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E9402" w14:textId="77777777" w:rsidR="00D26945" w:rsidRPr="00EE3BA3" w:rsidRDefault="00D26945" w:rsidP="0031197A">
      <w:pPr>
        <w:tabs>
          <w:tab w:val="left" w:pos="14760"/>
        </w:tabs>
        <w:adjustRightInd w:val="0"/>
        <w:spacing w:beforeLines="150" w:before="540" w:line="600" w:lineRule="exact"/>
        <w:ind w:left="1123" w:hanging="1123"/>
        <w:jc w:val="center"/>
        <w:rPr>
          <w:rFonts w:ascii="Times New Roman" w:eastAsia="標楷體" w:hAnsi="Times New Roman" w:cs="Times New Roman"/>
          <w:b/>
          <w:bCs/>
          <w:spacing w:val="40"/>
          <w:sz w:val="32"/>
          <w:szCs w:val="32"/>
        </w:rPr>
      </w:pPr>
      <w:r w:rsidRPr="00EE3BA3">
        <w:rPr>
          <w:rFonts w:ascii="Times New Roman" w:eastAsia="標楷體" w:hAnsi="Times New Roman" w:cs="Times New Roman"/>
          <w:b/>
          <w:bCs/>
          <w:sz w:val="32"/>
          <w:szCs w:val="32"/>
        </w:rPr>
        <w:t>東吳大學實驗場所安全衛生檢查表</w:t>
      </w: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1661"/>
        <w:gridCol w:w="3561"/>
        <w:gridCol w:w="2104"/>
        <w:gridCol w:w="3698"/>
        <w:gridCol w:w="1603"/>
        <w:gridCol w:w="3031"/>
      </w:tblGrid>
      <w:tr w:rsidR="00D26945" w:rsidRPr="00EE3BA3" w14:paraId="3E8F1D59" w14:textId="77777777" w:rsidTr="008C589A">
        <w:trPr>
          <w:jc w:val="center"/>
        </w:trPr>
        <w:tc>
          <w:tcPr>
            <w:tcW w:w="530" w:type="pct"/>
            <w:tcBorders>
              <w:top w:val="single" w:sz="18" w:space="0" w:color="auto"/>
            </w:tcBorders>
            <w:tcMar>
              <w:top w:w="85" w:type="dxa"/>
              <w:left w:w="57" w:type="dxa"/>
              <w:bottom w:w="85" w:type="dxa"/>
              <w:right w:w="57" w:type="dxa"/>
            </w:tcMar>
          </w:tcPr>
          <w:p w14:paraId="6A20B776" w14:textId="77777777" w:rsidR="00D26945" w:rsidRPr="00EE3BA3" w:rsidRDefault="00D26945" w:rsidP="008C589A">
            <w:pPr>
              <w:adjustRightInd w:val="0"/>
              <w:spacing w:line="240" w:lineRule="atLeast"/>
              <w:ind w:left="784" w:hanging="784"/>
              <w:jc w:val="distribute"/>
              <w:rPr>
                <w:rFonts w:ascii="Times New Roman" w:eastAsia="標楷體" w:hAnsi="Times New Roman" w:cs="Times New Roman"/>
                <w:sz w:val="28"/>
                <w:szCs w:val="28"/>
              </w:rPr>
            </w:pPr>
            <w:r w:rsidRPr="00EE3BA3">
              <w:rPr>
                <w:rFonts w:ascii="Times New Roman" w:eastAsia="標楷體" w:hAnsi="Times New Roman" w:cs="Times New Roman"/>
                <w:sz w:val="28"/>
                <w:szCs w:val="28"/>
              </w:rPr>
              <w:t>學院</w:t>
            </w:r>
          </w:p>
        </w:tc>
        <w:tc>
          <w:tcPr>
            <w:tcW w:w="1137" w:type="pct"/>
            <w:tcBorders>
              <w:top w:val="single" w:sz="18" w:space="0" w:color="auto"/>
            </w:tcBorders>
            <w:tcMar>
              <w:top w:w="85" w:type="dxa"/>
              <w:left w:w="57" w:type="dxa"/>
              <w:bottom w:w="85" w:type="dxa"/>
              <w:right w:w="57" w:type="dxa"/>
            </w:tcMar>
          </w:tcPr>
          <w:p w14:paraId="042B268E"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p>
        </w:tc>
        <w:tc>
          <w:tcPr>
            <w:tcW w:w="672" w:type="pct"/>
            <w:tcBorders>
              <w:top w:val="single" w:sz="18" w:space="0" w:color="auto"/>
            </w:tcBorders>
            <w:tcMar>
              <w:top w:w="85" w:type="dxa"/>
              <w:left w:w="57" w:type="dxa"/>
              <w:bottom w:w="85" w:type="dxa"/>
              <w:right w:w="57" w:type="dxa"/>
            </w:tcMar>
          </w:tcPr>
          <w:p w14:paraId="0672C34C" w14:textId="77777777" w:rsidR="00D26945" w:rsidRPr="00EE3BA3" w:rsidRDefault="00D26945" w:rsidP="008C589A">
            <w:pPr>
              <w:adjustRightInd w:val="0"/>
              <w:spacing w:line="240" w:lineRule="atLeast"/>
              <w:ind w:left="784" w:hanging="784"/>
              <w:jc w:val="distribute"/>
              <w:rPr>
                <w:rFonts w:ascii="Times New Roman" w:eastAsia="標楷體" w:hAnsi="Times New Roman" w:cs="Times New Roman"/>
                <w:sz w:val="28"/>
                <w:szCs w:val="28"/>
              </w:rPr>
            </w:pPr>
            <w:r w:rsidRPr="00EE3BA3">
              <w:rPr>
                <w:rFonts w:ascii="Times New Roman" w:eastAsia="標楷體" w:hAnsi="Times New Roman" w:cs="Times New Roman"/>
                <w:sz w:val="28"/>
                <w:szCs w:val="28"/>
              </w:rPr>
              <w:t>實驗室號碼</w:t>
            </w:r>
          </w:p>
        </w:tc>
        <w:tc>
          <w:tcPr>
            <w:tcW w:w="1181" w:type="pct"/>
            <w:tcBorders>
              <w:top w:val="single" w:sz="18" w:space="0" w:color="auto"/>
            </w:tcBorders>
            <w:tcMar>
              <w:top w:w="85" w:type="dxa"/>
              <w:left w:w="57" w:type="dxa"/>
              <w:bottom w:w="85" w:type="dxa"/>
              <w:right w:w="57" w:type="dxa"/>
            </w:tcMar>
          </w:tcPr>
          <w:p w14:paraId="7BBAE670"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p>
        </w:tc>
        <w:tc>
          <w:tcPr>
            <w:tcW w:w="512" w:type="pct"/>
            <w:tcBorders>
              <w:top w:val="single" w:sz="18" w:space="0" w:color="auto"/>
            </w:tcBorders>
            <w:tcMar>
              <w:top w:w="85" w:type="dxa"/>
              <w:left w:w="57" w:type="dxa"/>
              <w:bottom w:w="85" w:type="dxa"/>
              <w:right w:w="57" w:type="dxa"/>
            </w:tcMar>
          </w:tcPr>
          <w:p w14:paraId="4C2760DB"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r w:rsidRPr="00EE3BA3">
              <w:rPr>
                <w:rFonts w:ascii="Times New Roman" w:eastAsia="標楷體" w:hAnsi="Times New Roman" w:cs="Times New Roman"/>
                <w:sz w:val="28"/>
                <w:szCs w:val="28"/>
              </w:rPr>
              <w:t>檢查人員</w:t>
            </w:r>
          </w:p>
        </w:tc>
        <w:tc>
          <w:tcPr>
            <w:tcW w:w="968" w:type="pct"/>
            <w:tcBorders>
              <w:top w:val="single" w:sz="18" w:space="0" w:color="auto"/>
            </w:tcBorders>
            <w:tcMar>
              <w:top w:w="85" w:type="dxa"/>
              <w:left w:w="57" w:type="dxa"/>
              <w:bottom w:w="85" w:type="dxa"/>
              <w:right w:w="57" w:type="dxa"/>
            </w:tcMar>
          </w:tcPr>
          <w:p w14:paraId="1DBB894D"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p>
        </w:tc>
      </w:tr>
      <w:tr w:rsidR="00D26945" w:rsidRPr="00EE3BA3" w14:paraId="04E85D3D" w14:textId="77777777" w:rsidTr="008C589A">
        <w:trPr>
          <w:jc w:val="center"/>
        </w:trPr>
        <w:tc>
          <w:tcPr>
            <w:tcW w:w="530" w:type="pct"/>
            <w:tcBorders>
              <w:bottom w:val="single" w:sz="18" w:space="0" w:color="auto"/>
            </w:tcBorders>
            <w:tcMar>
              <w:top w:w="85" w:type="dxa"/>
              <w:left w:w="57" w:type="dxa"/>
              <w:bottom w:w="85" w:type="dxa"/>
              <w:right w:w="57" w:type="dxa"/>
            </w:tcMar>
          </w:tcPr>
          <w:p w14:paraId="1365B906" w14:textId="77777777" w:rsidR="00D26945" w:rsidRPr="00EE3BA3" w:rsidRDefault="00D26945" w:rsidP="008C589A">
            <w:pPr>
              <w:adjustRightInd w:val="0"/>
              <w:spacing w:line="240" w:lineRule="atLeast"/>
              <w:ind w:left="784" w:hanging="784"/>
              <w:jc w:val="distribute"/>
              <w:rPr>
                <w:rFonts w:ascii="Times New Roman" w:eastAsia="標楷體" w:hAnsi="Times New Roman" w:cs="Times New Roman"/>
                <w:sz w:val="28"/>
                <w:szCs w:val="28"/>
              </w:rPr>
            </w:pPr>
            <w:r w:rsidRPr="00EE3BA3">
              <w:rPr>
                <w:rFonts w:ascii="Times New Roman" w:eastAsia="標楷體" w:hAnsi="Times New Roman" w:cs="Times New Roman"/>
                <w:sz w:val="28"/>
                <w:szCs w:val="28"/>
              </w:rPr>
              <w:t>系所單位</w:t>
            </w:r>
          </w:p>
        </w:tc>
        <w:tc>
          <w:tcPr>
            <w:tcW w:w="1137" w:type="pct"/>
            <w:tcBorders>
              <w:bottom w:val="single" w:sz="18" w:space="0" w:color="auto"/>
            </w:tcBorders>
            <w:tcMar>
              <w:top w:w="85" w:type="dxa"/>
              <w:left w:w="57" w:type="dxa"/>
              <w:bottom w:w="85" w:type="dxa"/>
              <w:right w:w="57" w:type="dxa"/>
            </w:tcMar>
          </w:tcPr>
          <w:p w14:paraId="4077DEEA"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p>
        </w:tc>
        <w:tc>
          <w:tcPr>
            <w:tcW w:w="672" w:type="pct"/>
            <w:tcBorders>
              <w:bottom w:val="single" w:sz="18" w:space="0" w:color="auto"/>
            </w:tcBorders>
            <w:tcMar>
              <w:top w:w="85" w:type="dxa"/>
              <w:left w:w="57" w:type="dxa"/>
              <w:bottom w:w="85" w:type="dxa"/>
              <w:right w:w="57" w:type="dxa"/>
            </w:tcMar>
          </w:tcPr>
          <w:p w14:paraId="51AF98A3" w14:textId="77777777" w:rsidR="00D26945" w:rsidRPr="00EE3BA3" w:rsidRDefault="00D26945" w:rsidP="008C589A">
            <w:pPr>
              <w:adjustRightInd w:val="0"/>
              <w:spacing w:line="240" w:lineRule="atLeast"/>
              <w:ind w:left="784" w:hanging="784"/>
              <w:jc w:val="distribute"/>
              <w:rPr>
                <w:rFonts w:ascii="Times New Roman" w:eastAsia="標楷體" w:hAnsi="Times New Roman" w:cs="Times New Roman"/>
                <w:sz w:val="28"/>
                <w:szCs w:val="28"/>
              </w:rPr>
            </w:pPr>
            <w:r w:rsidRPr="00EE3BA3">
              <w:rPr>
                <w:rFonts w:ascii="Times New Roman" w:eastAsia="標楷體" w:hAnsi="Times New Roman" w:cs="Times New Roman"/>
                <w:sz w:val="28"/>
                <w:szCs w:val="28"/>
              </w:rPr>
              <w:t>實驗室管理人</w:t>
            </w:r>
          </w:p>
        </w:tc>
        <w:tc>
          <w:tcPr>
            <w:tcW w:w="1181" w:type="pct"/>
            <w:tcBorders>
              <w:bottom w:val="single" w:sz="18" w:space="0" w:color="auto"/>
            </w:tcBorders>
            <w:tcMar>
              <w:top w:w="85" w:type="dxa"/>
              <w:left w:w="57" w:type="dxa"/>
              <w:bottom w:w="85" w:type="dxa"/>
              <w:right w:w="57" w:type="dxa"/>
            </w:tcMar>
          </w:tcPr>
          <w:p w14:paraId="587F990E" w14:textId="77777777" w:rsidR="00D26945" w:rsidRPr="00EE3BA3" w:rsidRDefault="00D26945" w:rsidP="008C589A">
            <w:pPr>
              <w:adjustRightInd w:val="0"/>
              <w:spacing w:line="240" w:lineRule="atLeast"/>
              <w:ind w:left="784" w:hanging="784"/>
              <w:jc w:val="right"/>
              <w:rPr>
                <w:rFonts w:ascii="Times New Roman" w:eastAsia="標楷體" w:hAnsi="Times New Roman" w:cs="Times New Roman"/>
                <w:sz w:val="28"/>
                <w:szCs w:val="28"/>
              </w:rPr>
            </w:pPr>
          </w:p>
        </w:tc>
        <w:tc>
          <w:tcPr>
            <w:tcW w:w="512" w:type="pct"/>
            <w:tcBorders>
              <w:bottom w:val="single" w:sz="18" w:space="0" w:color="auto"/>
            </w:tcBorders>
            <w:tcMar>
              <w:top w:w="85" w:type="dxa"/>
              <w:left w:w="57" w:type="dxa"/>
              <w:bottom w:w="85" w:type="dxa"/>
              <w:right w:w="57" w:type="dxa"/>
            </w:tcMar>
          </w:tcPr>
          <w:p w14:paraId="321F80E2"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r w:rsidRPr="00EE3BA3">
              <w:rPr>
                <w:rFonts w:ascii="Times New Roman" w:eastAsia="標楷體" w:hAnsi="Times New Roman" w:cs="Times New Roman"/>
                <w:sz w:val="28"/>
                <w:szCs w:val="28"/>
              </w:rPr>
              <w:t>檢查日期</w:t>
            </w:r>
          </w:p>
        </w:tc>
        <w:tc>
          <w:tcPr>
            <w:tcW w:w="968" w:type="pct"/>
            <w:tcBorders>
              <w:bottom w:val="single" w:sz="18" w:space="0" w:color="auto"/>
            </w:tcBorders>
            <w:tcMar>
              <w:top w:w="85" w:type="dxa"/>
              <w:left w:w="57" w:type="dxa"/>
              <w:bottom w:w="85" w:type="dxa"/>
              <w:right w:w="57" w:type="dxa"/>
            </w:tcMar>
          </w:tcPr>
          <w:p w14:paraId="7DA02CEC" w14:textId="77777777" w:rsidR="00D26945" w:rsidRPr="00EE3BA3" w:rsidRDefault="00D26945" w:rsidP="008C589A">
            <w:pPr>
              <w:adjustRightInd w:val="0"/>
              <w:spacing w:line="240" w:lineRule="atLeast"/>
              <w:ind w:left="784" w:hanging="784"/>
              <w:jc w:val="center"/>
              <w:rPr>
                <w:rFonts w:ascii="Times New Roman" w:eastAsia="標楷體" w:hAnsi="Times New Roman" w:cs="Times New Roman"/>
                <w:sz w:val="28"/>
                <w:szCs w:val="28"/>
              </w:rPr>
            </w:pPr>
            <w:r w:rsidRPr="00EE3BA3">
              <w:rPr>
                <w:rFonts w:ascii="Times New Roman" w:eastAsia="標楷體" w:hAnsi="Times New Roman" w:cs="Times New Roman"/>
                <w:sz w:val="28"/>
                <w:szCs w:val="28"/>
              </w:rPr>
              <w:t>年</w:t>
            </w:r>
            <w:r w:rsidRPr="00EE3BA3">
              <w:rPr>
                <w:rFonts w:ascii="Times New Roman" w:eastAsia="標楷體" w:hAnsi="Times New Roman" w:cs="Times New Roman"/>
                <w:sz w:val="28"/>
                <w:szCs w:val="28"/>
              </w:rPr>
              <w:t xml:space="preserve">  </w:t>
            </w:r>
            <w:r w:rsidRPr="00EE3BA3">
              <w:rPr>
                <w:rFonts w:ascii="Times New Roman" w:eastAsia="標楷體" w:hAnsi="Times New Roman" w:cs="Times New Roman"/>
                <w:sz w:val="28"/>
                <w:szCs w:val="28"/>
              </w:rPr>
              <w:t>月</w:t>
            </w:r>
            <w:r w:rsidRPr="00EE3BA3">
              <w:rPr>
                <w:rFonts w:ascii="Times New Roman" w:eastAsia="標楷體" w:hAnsi="Times New Roman" w:cs="Times New Roman"/>
                <w:sz w:val="28"/>
                <w:szCs w:val="28"/>
              </w:rPr>
              <w:t xml:space="preserve">  </w:t>
            </w:r>
            <w:r w:rsidRPr="00EE3BA3">
              <w:rPr>
                <w:rFonts w:ascii="Times New Roman" w:eastAsia="標楷體" w:hAnsi="Times New Roman" w:cs="Times New Roman"/>
                <w:sz w:val="28"/>
                <w:szCs w:val="28"/>
              </w:rPr>
              <w:t>日</w:t>
            </w:r>
          </w:p>
        </w:tc>
      </w:tr>
    </w:tbl>
    <w:p w14:paraId="614D983E" w14:textId="77777777" w:rsidR="00D26945" w:rsidRPr="00EE3BA3" w:rsidRDefault="00D26945" w:rsidP="00D26945">
      <w:pPr>
        <w:adjustRightInd w:val="0"/>
        <w:spacing w:line="320" w:lineRule="exact"/>
        <w:ind w:left="675" w:hanging="675"/>
        <w:rPr>
          <w:rFonts w:ascii="Times New Roman" w:eastAsia="標楷體" w:hAnsi="Times New Roman" w:cs="Times New Roman"/>
          <w:bCs/>
        </w:rPr>
      </w:pPr>
      <w:r w:rsidRPr="00EE3BA3">
        <w:rPr>
          <w:rFonts w:ascii="Times New Roman" w:eastAsia="標楷體" w:hAnsi="Times New Roman" w:cs="Times New Roman"/>
          <w:bCs/>
        </w:rPr>
        <w:t>說明：本</w:t>
      </w:r>
      <w:proofErr w:type="gramStart"/>
      <w:r w:rsidRPr="00EE3BA3">
        <w:rPr>
          <w:rFonts w:ascii="Times New Roman" w:eastAsia="標楷體" w:hAnsi="Times New Roman" w:cs="Times New Roman"/>
          <w:bCs/>
        </w:rPr>
        <w:t>檢查表乃依據</w:t>
      </w:r>
      <w:proofErr w:type="gramEnd"/>
      <w:r w:rsidRPr="00EE3BA3">
        <w:rPr>
          <w:rFonts w:ascii="Times New Roman" w:eastAsia="標楷體" w:hAnsi="Times New Roman" w:cs="Times New Roman"/>
          <w:bCs/>
        </w:rPr>
        <w:t>「學校實驗室與實習場所安全衛生管理要點」製作，該要點經教育部</w:t>
      </w:r>
      <w:r w:rsidRPr="00EE3BA3">
        <w:rPr>
          <w:rFonts w:ascii="Times New Roman" w:eastAsia="標楷體" w:hAnsi="Times New Roman" w:cs="Times New Roman"/>
          <w:bCs/>
        </w:rPr>
        <w:t xml:space="preserve">91.10.16. </w:t>
      </w:r>
      <w:r w:rsidRPr="00EE3BA3">
        <w:rPr>
          <w:rFonts w:ascii="Times New Roman" w:eastAsia="標楷體" w:hAnsi="Times New Roman" w:cs="Times New Roman"/>
          <w:bCs/>
        </w:rPr>
        <w:t>台（九一）</w:t>
      </w:r>
      <w:proofErr w:type="gramStart"/>
      <w:r w:rsidRPr="00EE3BA3">
        <w:rPr>
          <w:rFonts w:ascii="Times New Roman" w:eastAsia="標楷體" w:hAnsi="Times New Roman" w:cs="Times New Roman"/>
          <w:bCs/>
        </w:rPr>
        <w:t>環字第九一一一八四三四</w:t>
      </w:r>
      <w:proofErr w:type="gramEnd"/>
      <w:r w:rsidRPr="00EE3BA3">
        <w:rPr>
          <w:rFonts w:ascii="Times New Roman" w:eastAsia="標楷體" w:hAnsi="Times New Roman" w:cs="Times New Roman"/>
          <w:bCs/>
        </w:rPr>
        <w:t>號令公布，針對學校實驗場所應必須達成之部分明令之，惟學校各實驗場所仍受「職業安全衛生法」之規範。</w:t>
      </w:r>
    </w:p>
    <w:p w14:paraId="78D66D5E" w14:textId="77777777" w:rsidR="00D26945" w:rsidRPr="00EE3BA3" w:rsidRDefault="00D26945" w:rsidP="00D26945">
      <w:pPr>
        <w:adjustRightInd w:val="0"/>
        <w:spacing w:beforeLines="50" w:before="180" w:line="480" w:lineRule="exact"/>
        <w:ind w:left="896" w:hanging="896"/>
        <w:rPr>
          <w:rFonts w:ascii="Times New Roman" w:eastAsia="標楷體" w:hAnsi="Times New Roman" w:cs="Times New Roman"/>
          <w:b/>
          <w:bCs/>
          <w:sz w:val="32"/>
        </w:rPr>
      </w:pPr>
      <w:r w:rsidRPr="00EE3BA3">
        <w:rPr>
          <w:rFonts w:ascii="Times New Roman" w:eastAsia="標楷體" w:hAnsi="Times New Roman" w:cs="Times New Roman"/>
          <w:b/>
          <w:bCs/>
          <w:sz w:val="32"/>
        </w:rPr>
        <w:t>壹、一般性安全衛生</w:t>
      </w:r>
    </w:p>
    <w:tbl>
      <w:tblPr>
        <w:tblW w:w="5057"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34"/>
        <w:gridCol w:w="7028"/>
        <w:gridCol w:w="3668"/>
        <w:gridCol w:w="3307"/>
      </w:tblGrid>
      <w:tr w:rsidR="00D26945" w:rsidRPr="00EE3BA3" w14:paraId="41D36711" w14:textId="77777777" w:rsidTr="008C589A">
        <w:trPr>
          <w:tblHeader/>
          <w:jc w:val="center"/>
        </w:trPr>
        <w:tc>
          <w:tcPr>
            <w:tcW w:w="579" w:type="pct"/>
            <w:tcBorders>
              <w:top w:val="single" w:sz="18" w:space="0" w:color="auto"/>
            </w:tcBorders>
            <w:tcMar>
              <w:top w:w="57" w:type="dxa"/>
              <w:left w:w="57" w:type="dxa"/>
              <w:bottom w:w="57" w:type="dxa"/>
              <w:right w:w="57" w:type="dxa"/>
            </w:tcMar>
            <w:vAlign w:val="center"/>
          </w:tcPr>
          <w:p w14:paraId="552EB019" w14:textId="77777777" w:rsidR="00D26945" w:rsidRPr="00EE3BA3" w:rsidRDefault="00D26945" w:rsidP="008C589A">
            <w:pPr>
              <w:adjustRightInd w:val="0"/>
              <w:snapToGrid w:val="0"/>
              <w:spacing w:line="240" w:lineRule="atLeast"/>
              <w:jc w:val="center"/>
              <w:rPr>
                <w:rFonts w:ascii="Times New Roman" w:eastAsia="標楷體" w:hAnsi="Times New Roman" w:cs="Times New Roman"/>
                <w:sz w:val="22"/>
              </w:rPr>
            </w:pPr>
            <w:r w:rsidRPr="00EE3BA3">
              <w:rPr>
                <w:rFonts w:ascii="Times New Roman" w:eastAsia="標楷體" w:hAnsi="Times New Roman" w:cs="Times New Roman"/>
                <w:sz w:val="22"/>
              </w:rPr>
              <w:t>檢查對象</w:t>
            </w:r>
          </w:p>
        </w:tc>
        <w:tc>
          <w:tcPr>
            <w:tcW w:w="2219" w:type="pct"/>
            <w:tcBorders>
              <w:top w:val="single" w:sz="18" w:space="0" w:color="auto"/>
            </w:tcBorders>
            <w:tcMar>
              <w:top w:w="57" w:type="dxa"/>
              <w:left w:w="57" w:type="dxa"/>
              <w:bottom w:w="57" w:type="dxa"/>
              <w:right w:w="57" w:type="dxa"/>
            </w:tcMar>
            <w:vAlign w:val="center"/>
          </w:tcPr>
          <w:p w14:paraId="7B26A025"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管制要求</w:t>
            </w:r>
          </w:p>
        </w:tc>
        <w:tc>
          <w:tcPr>
            <w:tcW w:w="1158" w:type="pct"/>
            <w:tcBorders>
              <w:top w:val="single" w:sz="18" w:space="0" w:color="auto"/>
            </w:tcBorders>
            <w:vAlign w:val="center"/>
          </w:tcPr>
          <w:p w14:paraId="13DAAF51" w14:textId="77777777" w:rsidR="00D26945" w:rsidRPr="00EE3BA3" w:rsidRDefault="00D26945" w:rsidP="008C589A">
            <w:pPr>
              <w:tabs>
                <w:tab w:val="left" w:pos="1134"/>
                <w:tab w:val="left" w:pos="1985"/>
              </w:tabs>
              <w:ind w:left="616" w:hanging="616"/>
              <w:jc w:val="center"/>
              <w:rPr>
                <w:rFonts w:ascii="標楷體" w:eastAsia="標楷體" w:hAnsi="標楷體" w:cs="Times New Roman"/>
                <w:sz w:val="22"/>
              </w:rPr>
            </w:pPr>
            <w:r w:rsidRPr="00EE3BA3">
              <w:rPr>
                <w:rFonts w:ascii="標楷體" w:eastAsia="標楷體" w:hAnsi="標楷體" w:cs="Times New Roman"/>
                <w:sz w:val="22"/>
              </w:rPr>
              <w:t>查核情形</w:t>
            </w:r>
          </w:p>
        </w:tc>
        <w:tc>
          <w:tcPr>
            <w:tcW w:w="1044" w:type="pct"/>
            <w:tcBorders>
              <w:top w:val="single" w:sz="18" w:space="0" w:color="auto"/>
            </w:tcBorders>
            <w:tcMar>
              <w:top w:w="57" w:type="dxa"/>
              <w:left w:w="57" w:type="dxa"/>
              <w:bottom w:w="57" w:type="dxa"/>
              <w:right w:w="57" w:type="dxa"/>
            </w:tcMar>
            <w:vAlign w:val="center"/>
          </w:tcPr>
          <w:p w14:paraId="47848447"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備註</w:t>
            </w:r>
          </w:p>
        </w:tc>
      </w:tr>
      <w:tr w:rsidR="00D26945" w:rsidRPr="00EE3BA3" w14:paraId="1358462D" w14:textId="77777777" w:rsidTr="008C589A">
        <w:trPr>
          <w:jc w:val="center"/>
        </w:trPr>
        <w:tc>
          <w:tcPr>
            <w:tcW w:w="579" w:type="pct"/>
            <w:vMerge w:val="restart"/>
            <w:tcMar>
              <w:top w:w="57" w:type="dxa"/>
              <w:left w:w="57" w:type="dxa"/>
              <w:bottom w:w="57" w:type="dxa"/>
              <w:right w:w="57" w:type="dxa"/>
            </w:tcMar>
            <w:vAlign w:val="center"/>
          </w:tcPr>
          <w:p w14:paraId="6625D7C2"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實驗場所</w:t>
            </w:r>
          </w:p>
        </w:tc>
        <w:tc>
          <w:tcPr>
            <w:tcW w:w="2219" w:type="pct"/>
            <w:tcMar>
              <w:top w:w="57" w:type="dxa"/>
              <w:left w:w="57" w:type="dxa"/>
              <w:bottom w:w="57" w:type="dxa"/>
              <w:right w:w="57" w:type="dxa"/>
            </w:tcMar>
            <w:vAlign w:val="center"/>
          </w:tcPr>
          <w:p w14:paraId="54D30C7C"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保持整潔，注意採光、照明、通風與換氣。</w:t>
            </w:r>
          </w:p>
        </w:tc>
        <w:tc>
          <w:tcPr>
            <w:tcW w:w="1158" w:type="pct"/>
            <w:vAlign w:val="center"/>
          </w:tcPr>
          <w:p w14:paraId="3F92D72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7F55A2EC"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r w:rsidRPr="00EE3BA3">
              <w:rPr>
                <w:rFonts w:ascii="Times New Roman" w:eastAsia="標楷體" w:hAnsi="Times New Roman" w:cs="Times New Roman"/>
                <w:sz w:val="20"/>
                <w:szCs w:val="20"/>
              </w:rPr>
              <w:t>採光及照明：請參見「職業安全衛生設施規則」第</w:t>
            </w:r>
            <w:r w:rsidRPr="00EE3BA3">
              <w:rPr>
                <w:rFonts w:ascii="Times New Roman" w:eastAsia="標楷體" w:hAnsi="Times New Roman" w:cs="Times New Roman"/>
                <w:sz w:val="20"/>
                <w:szCs w:val="20"/>
              </w:rPr>
              <w:t>313</w:t>
            </w:r>
            <w:r w:rsidRPr="00EE3BA3">
              <w:rPr>
                <w:rFonts w:ascii="Times New Roman" w:eastAsia="標楷體" w:hAnsi="Times New Roman" w:cs="Times New Roman"/>
                <w:sz w:val="20"/>
                <w:szCs w:val="20"/>
              </w:rPr>
              <w:t>、</w:t>
            </w:r>
            <w:r w:rsidRPr="00EE3BA3">
              <w:rPr>
                <w:rFonts w:ascii="Times New Roman" w:eastAsia="標楷體" w:hAnsi="Times New Roman" w:cs="Times New Roman"/>
                <w:sz w:val="20"/>
                <w:szCs w:val="20"/>
              </w:rPr>
              <w:t>314</w:t>
            </w:r>
            <w:r w:rsidRPr="00EE3BA3">
              <w:rPr>
                <w:rFonts w:ascii="Times New Roman" w:eastAsia="標楷體" w:hAnsi="Times New Roman" w:cs="Times New Roman"/>
                <w:sz w:val="20"/>
                <w:szCs w:val="20"/>
              </w:rPr>
              <w:t>條</w:t>
            </w:r>
          </w:p>
        </w:tc>
      </w:tr>
      <w:tr w:rsidR="00D26945" w:rsidRPr="00EE3BA3" w14:paraId="46C55DA8" w14:textId="77777777" w:rsidTr="008C589A">
        <w:trPr>
          <w:jc w:val="center"/>
        </w:trPr>
        <w:tc>
          <w:tcPr>
            <w:tcW w:w="579" w:type="pct"/>
            <w:vMerge/>
            <w:tcMar>
              <w:top w:w="57" w:type="dxa"/>
              <w:left w:w="57" w:type="dxa"/>
              <w:bottom w:w="57" w:type="dxa"/>
              <w:right w:w="57" w:type="dxa"/>
            </w:tcMar>
          </w:tcPr>
          <w:p w14:paraId="3C88EB5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6BBA1F68"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通道、地板、階梯，應保持不致跌倒、滑倒、</w:t>
            </w:r>
            <w:proofErr w:type="gramStart"/>
            <w:r w:rsidRPr="00EE3BA3">
              <w:rPr>
                <w:rFonts w:ascii="Times New Roman" w:eastAsia="標楷體" w:hAnsi="Times New Roman" w:cs="Times New Roman"/>
                <w:sz w:val="22"/>
              </w:rPr>
              <w:t>踩傷之</w:t>
            </w:r>
            <w:proofErr w:type="gramEnd"/>
            <w:r w:rsidRPr="00EE3BA3">
              <w:rPr>
                <w:rFonts w:ascii="Times New Roman" w:eastAsia="標楷體" w:hAnsi="Times New Roman" w:cs="Times New Roman"/>
                <w:sz w:val="22"/>
              </w:rPr>
              <w:t>安全狀態，並採取必要之預防措施。</w:t>
            </w:r>
          </w:p>
        </w:tc>
        <w:tc>
          <w:tcPr>
            <w:tcW w:w="1158" w:type="pct"/>
            <w:vAlign w:val="center"/>
          </w:tcPr>
          <w:p w14:paraId="5E53C3B4"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4E87B206"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0677A839" w14:textId="77777777" w:rsidTr="008C589A">
        <w:trPr>
          <w:jc w:val="center"/>
        </w:trPr>
        <w:tc>
          <w:tcPr>
            <w:tcW w:w="579" w:type="pct"/>
            <w:vMerge/>
            <w:tcMar>
              <w:top w:w="57" w:type="dxa"/>
              <w:left w:w="57" w:type="dxa"/>
              <w:bottom w:w="57" w:type="dxa"/>
              <w:right w:w="57" w:type="dxa"/>
            </w:tcMar>
          </w:tcPr>
          <w:p w14:paraId="1CA6C8D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5733BD7"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空氣應充分流通，必要時設置機械通風設備。</w:t>
            </w:r>
          </w:p>
        </w:tc>
        <w:tc>
          <w:tcPr>
            <w:tcW w:w="1158" w:type="pct"/>
            <w:vAlign w:val="center"/>
          </w:tcPr>
          <w:p w14:paraId="70CB843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4A9D0FE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r w:rsidRPr="00EE3BA3">
              <w:rPr>
                <w:rFonts w:ascii="Times New Roman" w:eastAsia="標楷體" w:hAnsi="Times New Roman" w:cs="Times New Roman"/>
                <w:sz w:val="20"/>
                <w:szCs w:val="20"/>
              </w:rPr>
              <w:t>換氣標準：請參見「職業安全衛生設施規則」第</w:t>
            </w:r>
            <w:r w:rsidRPr="00EE3BA3">
              <w:rPr>
                <w:rFonts w:ascii="Times New Roman" w:eastAsia="標楷體" w:hAnsi="Times New Roman" w:cs="Times New Roman"/>
                <w:sz w:val="20"/>
                <w:szCs w:val="20"/>
              </w:rPr>
              <w:t>312</w:t>
            </w:r>
            <w:r w:rsidRPr="00EE3BA3">
              <w:rPr>
                <w:rFonts w:ascii="Times New Roman" w:eastAsia="標楷體" w:hAnsi="Times New Roman" w:cs="Times New Roman"/>
                <w:sz w:val="20"/>
                <w:szCs w:val="20"/>
              </w:rPr>
              <w:t>條</w:t>
            </w:r>
          </w:p>
        </w:tc>
      </w:tr>
      <w:tr w:rsidR="00D26945" w:rsidRPr="00EE3BA3" w14:paraId="19EAADB1" w14:textId="77777777" w:rsidTr="008C589A">
        <w:trPr>
          <w:jc w:val="center"/>
        </w:trPr>
        <w:tc>
          <w:tcPr>
            <w:tcW w:w="579" w:type="pct"/>
            <w:vMerge/>
            <w:tcMar>
              <w:top w:w="57" w:type="dxa"/>
              <w:left w:w="57" w:type="dxa"/>
              <w:bottom w:w="57" w:type="dxa"/>
              <w:right w:w="57" w:type="dxa"/>
            </w:tcMar>
          </w:tcPr>
          <w:p w14:paraId="377D58FE"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5ECBCA49"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應有適用其用途之寬度，其主要人行道不得小於一公尺。</w:t>
            </w:r>
          </w:p>
        </w:tc>
        <w:tc>
          <w:tcPr>
            <w:tcW w:w="1158" w:type="pct"/>
            <w:vAlign w:val="center"/>
          </w:tcPr>
          <w:p w14:paraId="4B1C2D55"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1303F56A"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6EBEDCD2" w14:textId="77777777" w:rsidTr="008C589A">
        <w:trPr>
          <w:jc w:val="center"/>
        </w:trPr>
        <w:tc>
          <w:tcPr>
            <w:tcW w:w="579" w:type="pct"/>
            <w:vMerge/>
            <w:tcMar>
              <w:top w:w="57" w:type="dxa"/>
              <w:left w:w="57" w:type="dxa"/>
              <w:bottom w:w="57" w:type="dxa"/>
              <w:right w:w="57" w:type="dxa"/>
            </w:tcMar>
          </w:tcPr>
          <w:p w14:paraId="5B160C0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77D8799A"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自路面起算二公尺高度之範圍內，不得有障礙物。但因工作之必要，經</w:t>
            </w:r>
            <w:proofErr w:type="gramStart"/>
            <w:r w:rsidRPr="00EE3BA3">
              <w:rPr>
                <w:rFonts w:ascii="Times New Roman" w:eastAsia="標楷體" w:hAnsi="Times New Roman" w:cs="Times New Roman"/>
                <w:sz w:val="22"/>
              </w:rPr>
              <w:t>採</w:t>
            </w:r>
            <w:proofErr w:type="gramEnd"/>
            <w:r w:rsidRPr="00EE3BA3">
              <w:rPr>
                <w:rFonts w:ascii="Times New Roman" w:eastAsia="標楷體" w:hAnsi="Times New Roman" w:cs="Times New Roman"/>
                <w:sz w:val="22"/>
              </w:rPr>
              <w:t>防護措施者，不在此限。</w:t>
            </w:r>
          </w:p>
        </w:tc>
        <w:tc>
          <w:tcPr>
            <w:tcW w:w="1158" w:type="pct"/>
            <w:vAlign w:val="center"/>
          </w:tcPr>
          <w:p w14:paraId="46BDFBF6"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0177DF51"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54DC14A4" w14:textId="77777777" w:rsidTr="008C589A">
        <w:trPr>
          <w:jc w:val="center"/>
        </w:trPr>
        <w:tc>
          <w:tcPr>
            <w:tcW w:w="579" w:type="pct"/>
            <w:vMerge/>
            <w:tcMar>
              <w:top w:w="57" w:type="dxa"/>
              <w:left w:w="57" w:type="dxa"/>
              <w:bottom w:w="57" w:type="dxa"/>
              <w:right w:w="57" w:type="dxa"/>
            </w:tcMar>
          </w:tcPr>
          <w:p w14:paraId="2B2A5F8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13A05B99"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proofErr w:type="gramStart"/>
            <w:r w:rsidRPr="00EE3BA3">
              <w:rPr>
                <w:rFonts w:ascii="Times New Roman" w:eastAsia="標楷體" w:hAnsi="Times New Roman" w:cs="Times New Roman"/>
                <w:sz w:val="22"/>
              </w:rPr>
              <w:t>高差超過一</w:t>
            </w:r>
            <w:r w:rsidRPr="00EE3BA3">
              <w:rPr>
                <w:rFonts w:ascii="新細明體" w:eastAsia="新細明體" w:hAnsi="新細明體" w:cs="新細明體" w:hint="eastAsia"/>
                <w:sz w:val="22"/>
              </w:rPr>
              <w:t>‧</w:t>
            </w:r>
            <w:proofErr w:type="gramEnd"/>
            <w:r w:rsidRPr="00EE3BA3">
              <w:rPr>
                <w:rFonts w:ascii="Times New Roman" w:eastAsia="標楷體" w:hAnsi="Times New Roman" w:cs="Times New Roman"/>
                <w:sz w:val="22"/>
              </w:rPr>
              <w:t>五公尺以上之場所，應設置使人員安全上下之設備。</w:t>
            </w:r>
          </w:p>
        </w:tc>
        <w:tc>
          <w:tcPr>
            <w:tcW w:w="1158" w:type="pct"/>
            <w:vAlign w:val="center"/>
          </w:tcPr>
          <w:p w14:paraId="09E6B8FA"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735311BA"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2CFAA17D" w14:textId="77777777" w:rsidTr="008C589A">
        <w:trPr>
          <w:jc w:val="center"/>
        </w:trPr>
        <w:tc>
          <w:tcPr>
            <w:tcW w:w="579" w:type="pct"/>
            <w:vMerge/>
            <w:tcMar>
              <w:top w:w="57" w:type="dxa"/>
              <w:left w:w="57" w:type="dxa"/>
              <w:bottom w:w="57" w:type="dxa"/>
              <w:right w:w="57" w:type="dxa"/>
            </w:tcMar>
          </w:tcPr>
          <w:p w14:paraId="1A10AC06"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0CA430DC"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高度在二公尺以上之處所，應以架設施工架等方法設置工作台，並張貼警告標示，禁止與工作無關之人員進入。</w:t>
            </w:r>
          </w:p>
        </w:tc>
        <w:tc>
          <w:tcPr>
            <w:tcW w:w="1158" w:type="pct"/>
            <w:vAlign w:val="center"/>
          </w:tcPr>
          <w:p w14:paraId="11F310C3"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34D6BC1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EA3FBB1" w14:textId="77777777" w:rsidTr="008C589A">
        <w:trPr>
          <w:jc w:val="center"/>
        </w:trPr>
        <w:tc>
          <w:tcPr>
            <w:tcW w:w="579" w:type="pct"/>
            <w:vMerge/>
            <w:tcMar>
              <w:top w:w="57" w:type="dxa"/>
              <w:left w:w="57" w:type="dxa"/>
              <w:bottom w:w="57" w:type="dxa"/>
              <w:right w:w="57" w:type="dxa"/>
            </w:tcMar>
          </w:tcPr>
          <w:p w14:paraId="2611F7C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1A5C4094"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設置工作台有困難時，應採取張掛安全網或使工作人員使用安全帶等防止墜落措施。</w:t>
            </w:r>
          </w:p>
        </w:tc>
        <w:tc>
          <w:tcPr>
            <w:tcW w:w="1158" w:type="pct"/>
            <w:vAlign w:val="center"/>
          </w:tcPr>
          <w:p w14:paraId="60261DB8"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314EFF46"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6724A41" w14:textId="77777777" w:rsidTr="008C589A">
        <w:trPr>
          <w:jc w:val="center"/>
        </w:trPr>
        <w:tc>
          <w:tcPr>
            <w:tcW w:w="579" w:type="pct"/>
            <w:vMerge/>
            <w:tcMar>
              <w:top w:w="57" w:type="dxa"/>
              <w:left w:w="57" w:type="dxa"/>
              <w:bottom w:w="57" w:type="dxa"/>
              <w:right w:w="57" w:type="dxa"/>
            </w:tcMar>
          </w:tcPr>
          <w:p w14:paraId="33FB984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560DD9F9" w14:textId="77777777" w:rsidR="00D26945" w:rsidRPr="00EE3BA3" w:rsidRDefault="00D26945" w:rsidP="00D26945">
            <w:pPr>
              <w:numPr>
                <w:ilvl w:val="0"/>
                <w:numId w:val="1"/>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於二公尺以上高度之屋頂、開口部分、階梯、樓梯、坡道、工作台等場所應設置護</w:t>
            </w:r>
            <w:proofErr w:type="gramStart"/>
            <w:r w:rsidRPr="00EE3BA3">
              <w:rPr>
                <w:rFonts w:ascii="Times New Roman" w:eastAsia="標楷體" w:hAnsi="Times New Roman" w:cs="Times New Roman"/>
                <w:sz w:val="22"/>
              </w:rPr>
              <w:t>欄或護蓋</w:t>
            </w:r>
            <w:proofErr w:type="gramEnd"/>
            <w:r w:rsidRPr="00EE3BA3">
              <w:rPr>
                <w:rFonts w:ascii="Times New Roman" w:eastAsia="標楷體" w:hAnsi="Times New Roman" w:cs="Times New Roman"/>
                <w:sz w:val="22"/>
              </w:rPr>
              <w:t>等防護設備。</w:t>
            </w:r>
          </w:p>
        </w:tc>
        <w:tc>
          <w:tcPr>
            <w:tcW w:w="1158" w:type="pct"/>
            <w:vAlign w:val="center"/>
          </w:tcPr>
          <w:p w14:paraId="6C6FFACC"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1EF5600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1A089112" w14:textId="77777777" w:rsidTr="008C589A">
        <w:trPr>
          <w:jc w:val="center"/>
        </w:trPr>
        <w:tc>
          <w:tcPr>
            <w:tcW w:w="579" w:type="pct"/>
            <w:vMerge w:val="restart"/>
            <w:tcMar>
              <w:top w:w="57" w:type="dxa"/>
              <w:left w:w="57" w:type="dxa"/>
              <w:bottom w:w="57" w:type="dxa"/>
              <w:right w:w="57" w:type="dxa"/>
            </w:tcMar>
            <w:vAlign w:val="center"/>
          </w:tcPr>
          <w:p w14:paraId="29978BA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roofErr w:type="gramStart"/>
            <w:r w:rsidRPr="00EE3BA3">
              <w:rPr>
                <w:rFonts w:ascii="Times New Roman" w:eastAsia="標楷體" w:hAnsi="Times New Roman" w:cs="Times New Roman"/>
                <w:sz w:val="22"/>
              </w:rPr>
              <w:t>抽氣櫃</w:t>
            </w:r>
            <w:proofErr w:type="gramEnd"/>
          </w:p>
        </w:tc>
        <w:tc>
          <w:tcPr>
            <w:tcW w:w="2219" w:type="pct"/>
            <w:tcMar>
              <w:top w:w="57" w:type="dxa"/>
              <w:left w:w="57" w:type="dxa"/>
              <w:bottom w:w="57" w:type="dxa"/>
              <w:right w:w="57" w:type="dxa"/>
            </w:tcMar>
            <w:vAlign w:val="center"/>
          </w:tcPr>
          <w:p w14:paraId="35D5A963" w14:textId="77777777" w:rsidR="00D26945" w:rsidRPr="00EE3BA3" w:rsidRDefault="00D26945" w:rsidP="00D26945">
            <w:pPr>
              <w:numPr>
                <w:ilvl w:val="0"/>
                <w:numId w:val="5"/>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通風管道定期維護，避免因累積易燃物質造成火災。</w:t>
            </w:r>
          </w:p>
        </w:tc>
        <w:tc>
          <w:tcPr>
            <w:tcW w:w="1158" w:type="pct"/>
            <w:vAlign w:val="center"/>
          </w:tcPr>
          <w:p w14:paraId="60D01062"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□無此類設備</w:t>
            </w:r>
          </w:p>
        </w:tc>
        <w:tc>
          <w:tcPr>
            <w:tcW w:w="1044" w:type="pct"/>
            <w:tcMar>
              <w:top w:w="57" w:type="dxa"/>
              <w:left w:w="57" w:type="dxa"/>
              <w:bottom w:w="57" w:type="dxa"/>
              <w:right w:w="57" w:type="dxa"/>
            </w:tcMar>
          </w:tcPr>
          <w:p w14:paraId="29115C2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r w:rsidRPr="00EE3BA3">
              <w:rPr>
                <w:rFonts w:ascii="Times New Roman" w:eastAsia="標楷體" w:hAnsi="Times New Roman" w:cs="Times New Roman"/>
                <w:sz w:val="20"/>
                <w:szCs w:val="20"/>
              </w:rPr>
              <w:t>維護頻率：視使用情形而定</w:t>
            </w:r>
          </w:p>
        </w:tc>
      </w:tr>
      <w:tr w:rsidR="00D26945" w:rsidRPr="00EE3BA3" w14:paraId="19D099D8" w14:textId="77777777" w:rsidTr="008C589A">
        <w:trPr>
          <w:jc w:val="center"/>
        </w:trPr>
        <w:tc>
          <w:tcPr>
            <w:tcW w:w="579" w:type="pct"/>
            <w:vMerge/>
            <w:tcMar>
              <w:top w:w="57" w:type="dxa"/>
              <w:left w:w="57" w:type="dxa"/>
              <w:bottom w:w="57" w:type="dxa"/>
              <w:right w:w="57" w:type="dxa"/>
            </w:tcMar>
          </w:tcPr>
          <w:p w14:paraId="55B217A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C428A1C" w14:textId="77777777" w:rsidR="00D26945" w:rsidRPr="00EE3BA3" w:rsidRDefault="00D26945" w:rsidP="00D26945">
            <w:pPr>
              <w:numPr>
                <w:ilvl w:val="0"/>
                <w:numId w:val="5"/>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操作有爆炸之虞的實驗時，須設置具有防爆玻璃的</w:t>
            </w:r>
            <w:proofErr w:type="gramStart"/>
            <w:r w:rsidRPr="00EE3BA3">
              <w:rPr>
                <w:rFonts w:ascii="Times New Roman" w:eastAsia="標楷體" w:hAnsi="Times New Roman" w:cs="Times New Roman"/>
                <w:sz w:val="22"/>
              </w:rPr>
              <w:t>抽氣櫃，</w:t>
            </w:r>
            <w:proofErr w:type="gramEnd"/>
            <w:r w:rsidRPr="00EE3BA3">
              <w:rPr>
                <w:rFonts w:ascii="Times New Roman" w:eastAsia="標楷體" w:hAnsi="Times New Roman" w:cs="Times New Roman"/>
                <w:sz w:val="22"/>
              </w:rPr>
              <w:t>並規定其確實使用適當之防護裝備。</w:t>
            </w:r>
          </w:p>
        </w:tc>
        <w:tc>
          <w:tcPr>
            <w:tcW w:w="1158" w:type="pct"/>
            <w:vAlign w:val="center"/>
          </w:tcPr>
          <w:p w14:paraId="0FB9143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□無此類實驗</w:t>
            </w:r>
          </w:p>
        </w:tc>
        <w:tc>
          <w:tcPr>
            <w:tcW w:w="1044" w:type="pct"/>
            <w:tcMar>
              <w:top w:w="57" w:type="dxa"/>
              <w:left w:w="57" w:type="dxa"/>
              <w:bottom w:w="57" w:type="dxa"/>
              <w:right w:w="57" w:type="dxa"/>
            </w:tcMar>
          </w:tcPr>
          <w:p w14:paraId="4A4A2740"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5709ECFE" w14:textId="77777777" w:rsidTr="008C589A">
        <w:trPr>
          <w:jc w:val="center"/>
        </w:trPr>
        <w:tc>
          <w:tcPr>
            <w:tcW w:w="579" w:type="pct"/>
            <w:vMerge w:val="restart"/>
            <w:tcMar>
              <w:top w:w="57" w:type="dxa"/>
              <w:left w:w="57" w:type="dxa"/>
              <w:bottom w:w="57" w:type="dxa"/>
              <w:right w:w="57" w:type="dxa"/>
            </w:tcMar>
            <w:vAlign w:val="center"/>
          </w:tcPr>
          <w:p w14:paraId="72AAB3E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電氣安全</w:t>
            </w:r>
          </w:p>
        </w:tc>
        <w:tc>
          <w:tcPr>
            <w:tcW w:w="2219" w:type="pct"/>
            <w:tcMar>
              <w:top w:w="57" w:type="dxa"/>
              <w:left w:w="57" w:type="dxa"/>
              <w:bottom w:w="57" w:type="dxa"/>
              <w:right w:w="57" w:type="dxa"/>
            </w:tcMar>
            <w:vAlign w:val="center"/>
          </w:tcPr>
          <w:p w14:paraId="19C4AD37"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由合格之電氣技術人員負責電氣設備、工具之安全，避免</w:t>
            </w:r>
            <w:proofErr w:type="gramStart"/>
            <w:r w:rsidRPr="00EE3BA3">
              <w:rPr>
                <w:rFonts w:ascii="Times New Roman" w:eastAsia="標楷體" w:hAnsi="Times New Roman" w:cs="Times New Roman"/>
                <w:sz w:val="22"/>
              </w:rPr>
              <w:t>發生感電危害</w:t>
            </w:r>
            <w:proofErr w:type="gramEnd"/>
            <w:r w:rsidRPr="00EE3BA3">
              <w:rPr>
                <w:rFonts w:ascii="Times New Roman" w:eastAsia="標楷體" w:hAnsi="Times New Roman" w:cs="Times New Roman"/>
                <w:sz w:val="22"/>
              </w:rPr>
              <w:t>。</w:t>
            </w:r>
          </w:p>
        </w:tc>
        <w:tc>
          <w:tcPr>
            <w:tcW w:w="1158" w:type="pct"/>
            <w:vAlign w:val="center"/>
          </w:tcPr>
          <w:p w14:paraId="2935DA0B"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□無此類設備</w:t>
            </w:r>
          </w:p>
        </w:tc>
        <w:tc>
          <w:tcPr>
            <w:tcW w:w="1044" w:type="pct"/>
            <w:tcMar>
              <w:top w:w="57" w:type="dxa"/>
              <w:left w:w="57" w:type="dxa"/>
              <w:bottom w:w="57" w:type="dxa"/>
              <w:right w:w="57" w:type="dxa"/>
            </w:tcMar>
          </w:tcPr>
          <w:p w14:paraId="11FAA147"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9106402" w14:textId="77777777" w:rsidTr="008C589A">
        <w:trPr>
          <w:jc w:val="center"/>
        </w:trPr>
        <w:tc>
          <w:tcPr>
            <w:tcW w:w="579" w:type="pct"/>
            <w:vMerge/>
            <w:tcMar>
              <w:top w:w="57" w:type="dxa"/>
              <w:left w:w="57" w:type="dxa"/>
              <w:bottom w:w="57" w:type="dxa"/>
              <w:right w:w="57" w:type="dxa"/>
            </w:tcMar>
          </w:tcPr>
          <w:p w14:paraId="32D5C210"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D82A7F8"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有接觸絕緣被覆配線、移動電線或電氣機具、設備</w:t>
            </w:r>
            <w:proofErr w:type="gramStart"/>
            <w:r w:rsidRPr="00EE3BA3">
              <w:rPr>
                <w:rFonts w:ascii="Times New Roman" w:eastAsia="標楷體" w:hAnsi="Times New Roman" w:cs="Times New Roman"/>
                <w:sz w:val="22"/>
              </w:rPr>
              <w:t>造成感電之虞</w:t>
            </w:r>
            <w:proofErr w:type="gramEnd"/>
            <w:r w:rsidRPr="00EE3BA3">
              <w:rPr>
                <w:rFonts w:ascii="Times New Roman" w:eastAsia="標楷體" w:hAnsi="Times New Roman" w:cs="Times New Roman"/>
                <w:sz w:val="22"/>
              </w:rPr>
              <w:t>者，應設有防止絕緣被破壞或老化等設施。</w:t>
            </w:r>
          </w:p>
        </w:tc>
        <w:tc>
          <w:tcPr>
            <w:tcW w:w="1158" w:type="pct"/>
            <w:vAlign w:val="center"/>
          </w:tcPr>
          <w:p w14:paraId="2872ABD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5237FDCC"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8547609" w14:textId="77777777" w:rsidTr="008C589A">
        <w:trPr>
          <w:jc w:val="center"/>
        </w:trPr>
        <w:tc>
          <w:tcPr>
            <w:tcW w:w="579" w:type="pct"/>
            <w:vMerge/>
            <w:tcMar>
              <w:top w:w="57" w:type="dxa"/>
              <w:left w:w="57" w:type="dxa"/>
              <w:bottom w:w="57" w:type="dxa"/>
              <w:right w:w="57" w:type="dxa"/>
            </w:tcMar>
          </w:tcPr>
          <w:p w14:paraId="14D985F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77F4CAB0"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裝置於潮濕場所之電路，應</w:t>
            </w:r>
            <w:proofErr w:type="gramStart"/>
            <w:r w:rsidRPr="00EE3BA3">
              <w:rPr>
                <w:rFonts w:ascii="Times New Roman" w:eastAsia="標楷體" w:hAnsi="Times New Roman" w:cs="Times New Roman"/>
                <w:sz w:val="22"/>
              </w:rPr>
              <w:t>實施感電危害</w:t>
            </w:r>
            <w:proofErr w:type="gramEnd"/>
            <w:r w:rsidRPr="00EE3BA3">
              <w:rPr>
                <w:rFonts w:ascii="Times New Roman" w:eastAsia="標楷體" w:hAnsi="Times New Roman" w:cs="Times New Roman"/>
                <w:sz w:val="22"/>
              </w:rPr>
              <w:t>預防措施。</w:t>
            </w:r>
          </w:p>
        </w:tc>
        <w:tc>
          <w:tcPr>
            <w:tcW w:w="1158" w:type="pct"/>
            <w:vAlign w:val="center"/>
          </w:tcPr>
          <w:p w14:paraId="0510B51B"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6D008753"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193341AD" w14:textId="77777777" w:rsidTr="008C589A">
        <w:trPr>
          <w:jc w:val="center"/>
        </w:trPr>
        <w:tc>
          <w:tcPr>
            <w:tcW w:w="579" w:type="pct"/>
            <w:vMerge/>
            <w:tcMar>
              <w:top w:w="57" w:type="dxa"/>
              <w:left w:w="57" w:type="dxa"/>
              <w:bottom w:w="57" w:type="dxa"/>
              <w:right w:w="57" w:type="dxa"/>
            </w:tcMar>
          </w:tcPr>
          <w:p w14:paraId="6B410CE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39993816"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操作工作空間應依職業安全衛生設施規則之規定辦理。</w:t>
            </w:r>
          </w:p>
        </w:tc>
        <w:tc>
          <w:tcPr>
            <w:tcW w:w="1158" w:type="pct"/>
            <w:vAlign w:val="center"/>
          </w:tcPr>
          <w:p w14:paraId="46097E22"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7538A58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r w:rsidRPr="00EE3BA3">
              <w:rPr>
                <w:rFonts w:ascii="Times New Roman" w:eastAsia="標楷體" w:hAnsi="Times New Roman" w:cs="Times New Roman"/>
                <w:sz w:val="20"/>
                <w:szCs w:val="20"/>
              </w:rPr>
              <w:t>請參見「職業安全衛生設施規則」第</w:t>
            </w:r>
            <w:r w:rsidRPr="00EE3BA3">
              <w:rPr>
                <w:rFonts w:ascii="Times New Roman" w:eastAsia="標楷體" w:hAnsi="Times New Roman" w:cs="Times New Roman"/>
                <w:sz w:val="20"/>
                <w:szCs w:val="20"/>
              </w:rPr>
              <w:t>268</w:t>
            </w:r>
            <w:r w:rsidRPr="00EE3BA3">
              <w:rPr>
                <w:rFonts w:ascii="Times New Roman" w:eastAsia="標楷體" w:hAnsi="Times New Roman" w:cs="Times New Roman"/>
                <w:sz w:val="20"/>
                <w:szCs w:val="20"/>
              </w:rPr>
              <w:t>、</w:t>
            </w:r>
            <w:r w:rsidRPr="00EE3BA3">
              <w:rPr>
                <w:rFonts w:ascii="Times New Roman" w:eastAsia="標楷體" w:hAnsi="Times New Roman" w:cs="Times New Roman"/>
                <w:sz w:val="20"/>
                <w:szCs w:val="20"/>
              </w:rPr>
              <w:t>269</w:t>
            </w:r>
            <w:r w:rsidRPr="00EE3BA3">
              <w:rPr>
                <w:rFonts w:ascii="Times New Roman" w:eastAsia="標楷體" w:hAnsi="Times New Roman" w:cs="Times New Roman"/>
                <w:sz w:val="20"/>
                <w:szCs w:val="20"/>
              </w:rPr>
              <w:t>條</w:t>
            </w:r>
          </w:p>
        </w:tc>
      </w:tr>
      <w:tr w:rsidR="00D26945" w:rsidRPr="00EE3BA3" w14:paraId="40EBC5F1" w14:textId="77777777" w:rsidTr="008C589A">
        <w:trPr>
          <w:jc w:val="center"/>
        </w:trPr>
        <w:tc>
          <w:tcPr>
            <w:tcW w:w="579" w:type="pct"/>
            <w:vMerge/>
            <w:tcMar>
              <w:top w:w="57" w:type="dxa"/>
              <w:left w:w="57" w:type="dxa"/>
              <w:bottom w:w="57" w:type="dxa"/>
              <w:right w:w="57" w:type="dxa"/>
            </w:tcMar>
          </w:tcPr>
          <w:p w14:paraId="5E6B59A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575AF9F0"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發電室、</w:t>
            </w:r>
            <w:proofErr w:type="gramStart"/>
            <w:r w:rsidRPr="00EE3BA3">
              <w:rPr>
                <w:rFonts w:ascii="Times New Roman" w:eastAsia="標楷體" w:hAnsi="Times New Roman" w:cs="Times New Roman"/>
                <w:sz w:val="22"/>
              </w:rPr>
              <w:t>變電室或</w:t>
            </w:r>
            <w:proofErr w:type="gramEnd"/>
            <w:r w:rsidRPr="00EE3BA3">
              <w:rPr>
                <w:rFonts w:ascii="Times New Roman" w:eastAsia="標楷體" w:hAnsi="Times New Roman" w:cs="Times New Roman"/>
                <w:sz w:val="22"/>
              </w:rPr>
              <w:t>受電室內之電路附近，不得堆放任何與電路無關之物件或放置床、鋪、衣架等。</w:t>
            </w:r>
          </w:p>
        </w:tc>
        <w:tc>
          <w:tcPr>
            <w:tcW w:w="1158" w:type="pct"/>
            <w:vAlign w:val="center"/>
          </w:tcPr>
          <w:p w14:paraId="583354B6"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4445B2DE"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034179FD" w14:textId="77777777" w:rsidTr="008C589A">
        <w:trPr>
          <w:jc w:val="center"/>
        </w:trPr>
        <w:tc>
          <w:tcPr>
            <w:tcW w:w="579" w:type="pct"/>
            <w:vMerge/>
            <w:tcMar>
              <w:top w:w="57" w:type="dxa"/>
              <w:left w:w="57" w:type="dxa"/>
              <w:bottom w:w="57" w:type="dxa"/>
              <w:right w:w="57" w:type="dxa"/>
            </w:tcMar>
          </w:tcPr>
          <w:p w14:paraId="3015797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2E22FBC"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與電路無關之任何物件，不得懸掛或放置於電線或電氣器具。</w:t>
            </w:r>
          </w:p>
        </w:tc>
        <w:tc>
          <w:tcPr>
            <w:tcW w:w="1158" w:type="pct"/>
            <w:vAlign w:val="center"/>
          </w:tcPr>
          <w:p w14:paraId="7A4E2725"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2340AD3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7CFFA9A4" w14:textId="77777777" w:rsidTr="008C589A">
        <w:trPr>
          <w:jc w:val="center"/>
        </w:trPr>
        <w:tc>
          <w:tcPr>
            <w:tcW w:w="579" w:type="pct"/>
            <w:vMerge/>
            <w:tcMar>
              <w:top w:w="57" w:type="dxa"/>
              <w:left w:w="57" w:type="dxa"/>
              <w:bottom w:w="57" w:type="dxa"/>
              <w:right w:w="57" w:type="dxa"/>
            </w:tcMar>
          </w:tcPr>
          <w:p w14:paraId="01F18713"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9D7A52B"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不得使用未知或不明規格之工業用電氣器具。</w:t>
            </w:r>
          </w:p>
        </w:tc>
        <w:tc>
          <w:tcPr>
            <w:tcW w:w="1158" w:type="pct"/>
            <w:vAlign w:val="center"/>
          </w:tcPr>
          <w:p w14:paraId="50E8351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774A6B3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51140D3F" w14:textId="77777777" w:rsidTr="008C589A">
        <w:trPr>
          <w:jc w:val="center"/>
        </w:trPr>
        <w:tc>
          <w:tcPr>
            <w:tcW w:w="579" w:type="pct"/>
            <w:vMerge/>
            <w:tcMar>
              <w:top w:w="57" w:type="dxa"/>
              <w:left w:w="57" w:type="dxa"/>
              <w:bottom w:w="57" w:type="dxa"/>
              <w:right w:w="57" w:type="dxa"/>
            </w:tcMar>
          </w:tcPr>
          <w:p w14:paraId="771BED3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05693653" w14:textId="77777777" w:rsidR="00D26945" w:rsidRPr="00EE3BA3" w:rsidRDefault="00D26945" w:rsidP="00D26945">
            <w:pPr>
              <w:numPr>
                <w:ilvl w:val="0"/>
                <w:numId w:val="2"/>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電動機械之操作開關，不得設置於人員須跨越操作之位置。</w:t>
            </w:r>
          </w:p>
        </w:tc>
        <w:tc>
          <w:tcPr>
            <w:tcW w:w="1158" w:type="pct"/>
            <w:vAlign w:val="center"/>
          </w:tcPr>
          <w:p w14:paraId="3055B6B1"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634E620A"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12491FD8" w14:textId="77777777" w:rsidTr="008C589A">
        <w:trPr>
          <w:jc w:val="center"/>
        </w:trPr>
        <w:tc>
          <w:tcPr>
            <w:tcW w:w="579" w:type="pct"/>
            <w:vMerge/>
            <w:tcMar>
              <w:top w:w="57" w:type="dxa"/>
              <w:left w:w="57" w:type="dxa"/>
              <w:bottom w:w="57" w:type="dxa"/>
              <w:right w:w="57" w:type="dxa"/>
            </w:tcMar>
          </w:tcPr>
          <w:p w14:paraId="094D0E2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6C245643" w14:textId="77777777" w:rsidR="00D26945" w:rsidRPr="00EE3BA3" w:rsidRDefault="00D26945" w:rsidP="00D26945">
            <w:pPr>
              <w:numPr>
                <w:ilvl w:val="0"/>
                <w:numId w:val="2"/>
              </w:numPr>
              <w:tabs>
                <w:tab w:val="num" w:pos="180"/>
              </w:tabs>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防止工作人員</w:t>
            </w:r>
            <w:proofErr w:type="gramStart"/>
            <w:r w:rsidRPr="00EE3BA3">
              <w:rPr>
                <w:rFonts w:ascii="Times New Roman" w:eastAsia="標楷體" w:hAnsi="Times New Roman" w:cs="Times New Roman"/>
                <w:sz w:val="22"/>
              </w:rPr>
              <w:t>感電之圍柵、</w:t>
            </w:r>
            <w:proofErr w:type="gramEnd"/>
            <w:r w:rsidRPr="00EE3BA3">
              <w:rPr>
                <w:rFonts w:ascii="Times New Roman" w:eastAsia="標楷體" w:hAnsi="Times New Roman" w:cs="Times New Roman"/>
                <w:sz w:val="22"/>
              </w:rPr>
              <w:t>屏障等設備，如發現有損壞，應即修補。</w:t>
            </w:r>
          </w:p>
        </w:tc>
        <w:tc>
          <w:tcPr>
            <w:tcW w:w="1158" w:type="pct"/>
            <w:vAlign w:val="center"/>
          </w:tcPr>
          <w:p w14:paraId="490E4AB7"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44552A6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9C59C94" w14:textId="77777777" w:rsidTr="008C589A">
        <w:trPr>
          <w:jc w:val="center"/>
        </w:trPr>
        <w:tc>
          <w:tcPr>
            <w:tcW w:w="579" w:type="pct"/>
            <w:vMerge/>
            <w:tcMar>
              <w:top w:w="57" w:type="dxa"/>
              <w:left w:w="57" w:type="dxa"/>
              <w:bottom w:w="57" w:type="dxa"/>
              <w:right w:w="57" w:type="dxa"/>
            </w:tcMar>
          </w:tcPr>
          <w:p w14:paraId="1A575433"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345DAE2" w14:textId="77777777" w:rsidR="00D26945" w:rsidRPr="00EE3BA3" w:rsidRDefault="00D26945" w:rsidP="00D26945">
            <w:pPr>
              <w:numPr>
                <w:ilvl w:val="0"/>
                <w:numId w:val="2"/>
              </w:numPr>
              <w:tabs>
                <w:tab w:val="num" w:pos="300"/>
              </w:tabs>
              <w:adjustRightInd w:val="0"/>
              <w:snapToGrid w:val="0"/>
              <w:spacing w:line="260" w:lineRule="exact"/>
              <w:ind w:left="284" w:hanging="284"/>
              <w:jc w:val="both"/>
              <w:rPr>
                <w:rFonts w:ascii="Times New Roman" w:eastAsia="標楷體" w:hAnsi="Times New Roman" w:cs="Times New Roman"/>
                <w:sz w:val="22"/>
              </w:rPr>
            </w:pPr>
            <w:r w:rsidRPr="00EE3BA3">
              <w:rPr>
                <w:rFonts w:ascii="Times New Roman" w:eastAsia="標楷體" w:hAnsi="Times New Roman" w:cs="Times New Roman"/>
                <w:sz w:val="22"/>
              </w:rPr>
              <w:t>電氣設備及線路依電業規定施工裝配。</w:t>
            </w:r>
          </w:p>
        </w:tc>
        <w:tc>
          <w:tcPr>
            <w:tcW w:w="1158" w:type="pct"/>
            <w:vAlign w:val="center"/>
          </w:tcPr>
          <w:p w14:paraId="49EAC5FA"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4EB9D24C"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C828216" w14:textId="77777777" w:rsidTr="008C589A">
        <w:trPr>
          <w:jc w:val="center"/>
        </w:trPr>
        <w:tc>
          <w:tcPr>
            <w:tcW w:w="579" w:type="pct"/>
            <w:vMerge/>
            <w:tcMar>
              <w:top w:w="57" w:type="dxa"/>
              <w:left w:w="57" w:type="dxa"/>
              <w:bottom w:w="57" w:type="dxa"/>
              <w:right w:w="57" w:type="dxa"/>
            </w:tcMar>
          </w:tcPr>
          <w:p w14:paraId="3D14B3F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5E497255" w14:textId="77777777" w:rsidR="00D26945" w:rsidRPr="00EE3BA3" w:rsidRDefault="00D26945" w:rsidP="00D26945">
            <w:pPr>
              <w:numPr>
                <w:ilvl w:val="0"/>
                <w:numId w:val="2"/>
              </w:numPr>
              <w:tabs>
                <w:tab w:val="num" w:pos="300"/>
              </w:tabs>
              <w:adjustRightInd w:val="0"/>
              <w:snapToGrid w:val="0"/>
              <w:spacing w:line="260" w:lineRule="exact"/>
              <w:ind w:left="284" w:hanging="284"/>
              <w:jc w:val="both"/>
              <w:rPr>
                <w:rFonts w:ascii="Times New Roman" w:eastAsia="標楷體" w:hAnsi="Times New Roman" w:cs="Times New Roman"/>
                <w:sz w:val="22"/>
              </w:rPr>
            </w:pPr>
            <w:r w:rsidRPr="00EE3BA3">
              <w:rPr>
                <w:rFonts w:ascii="Times New Roman" w:eastAsia="標楷體" w:hAnsi="Times New Roman" w:cs="Times New Roman"/>
                <w:sz w:val="22"/>
              </w:rPr>
              <w:t>配電箱有護罩，電線電路絕緣、包覆良好，標示電壓、電流及分路。</w:t>
            </w:r>
          </w:p>
        </w:tc>
        <w:tc>
          <w:tcPr>
            <w:tcW w:w="1158" w:type="pct"/>
            <w:vAlign w:val="center"/>
          </w:tcPr>
          <w:p w14:paraId="42B41207"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112466A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A9EE184" w14:textId="77777777" w:rsidTr="008C589A">
        <w:trPr>
          <w:jc w:val="center"/>
        </w:trPr>
        <w:tc>
          <w:tcPr>
            <w:tcW w:w="579" w:type="pct"/>
            <w:vMerge w:val="restart"/>
            <w:tcMar>
              <w:top w:w="57" w:type="dxa"/>
              <w:left w:w="57" w:type="dxa"/>
              <w:bottom w:w="57" w:type="dxa"/>
              <w:right w:w="57" w:type="dxa"/>
            </w:tcMar>
            <w:vAlign w:val="center"/>
          </w:tcPr>
          <w:p w14:paraId="75C55E0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消防安全</w:t>
            </w:r>
          </w:p>
        </w:tc>
        <w:tc>
          <w:tcPr>
            <w:tcW w:w="2219" w:type="pct"/>
            <w:tcMar>
              <w:top w:w="57" w:type="dxa"/>
              <w:left w:w="57" w:type="dxa"/>
              <w:bottom w:w="57" w:type="dxa"/>
              <w:right w:w="57" w:type="dxa"/>
            </w:tcMar>
            <w:vAlign w:val="center"/>
          </w:tcPr>
          <w:p w14:paraId="2FB54328" w14:textId="77777777" w:rsidR="00D26945" w:rsidRPr="00EE3BA3" w:rsidRDefault="00D26945" w:rsidP="00D26945">
            <w:pPr>
              <w:numPr>
                <w:ilvl w:val="0"/>
                <w:numId w:val="3"/>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hint="eastAsia"/>
                <w:sz w:val="22"/>
              </w:rPr>
              <w:t>落實滅火器基礎檢點，如壓力表是否正常、瓶身及皮管有無損壞、藥劑是否過期</w:t>
            </w:r>
            <w:r w:rsidRPr="00EE3BA3">
              <w:rPr>
                <w:rFonts w:ascii="Times New Roman" w:eastAsia="標楷體" w:hAnsi="Times New Roman" w:cs="Times New Roman"/>
                <w:sz w:val="22"/>
              </w:rPr>
              <w:t>。</w:t>
            </w:r>
          </w:p>
        </w:tc>
        <w:tc>
          <w:tcPr>
            <w:tcW w:w="1158" w:type="pct"/>
            <w:vAlign w:val="center"/>
          </w:tcPr>
          <w:p w14:paraId="57DE1EE3"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7F53BDA2"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0B709D7D" w14:textId="77777777" w:rsidTr="008C589A">
        <w:trPr>
          <w:jc w:val="center"/>
        </w:trPr>
        <w:tc>
          <w:tcPr>
            <w:tcW w:w="579" w:type="pct"/>
            <w:vMerge/>
            <w:tcMar>
              <w:top w:w="57" w:type="dxa"/>
              <w:left w:w="57" w:type="dxa"/>
              <w:bottom w:w="57" w:type="dxa"/>
              <w:right w:w="57" w:type="dxa"/>
            </w:tcMar>
          </w:tcPr>
          <w:p w14:paraId="4C3E73EC"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12F1FEF3" w14:textId="77777777" w:rsidR="00D26945" w:rsidRPr="00EE3BA3" w:rsidRDefault="00D26945" w:rsidP="00D26945">
            <w:pPr>
              <w:numPr>
                <w:ilvl w:val="0"/>
                <w:numId w:val="3"/>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應標示消防安全設備，必要時簡要標明其使用方法。</w:t>
            </w:r>
          </w:p>
        </w:tc>
        <w:tc>
          <w:tcPr>
            <w:tcW w:w="1158" w:type="pct"/>
            <w:vAlign w:val="center"/>
          </w:tcPr>
          <w:p w14:paraId="68CE7E6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54D506BF"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D39CDE7" w14:textId="77777777" w:rsidTr="008C589A">
        <w:trPr>
          <w:jc w:val="center"/>
        </w:trPr>
        <w:tc>
          <w:tcPr>
            <w:tcW w:w="579" w:type="pct"/>
            <w:vMerge/>
            <w:tcMar>
              <w:top w:w="57" w:type="dxa"/>
              <w:left w:w="57" w:type="dxa"/>
              <w:bottom w:w="57" w:type="dxa"/>
              <w:right w:w="57" w:type="dxa"/>
            </w:tcMar>
          </w:tcPr>
          <w:p w14:paraId="7A567E8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6341E5A0" w14:textId="77777777" w:rsidR="00D26945" w:rsidRPr="00EE3BA3" w:rsidRDefault="00D26945" w:rsidP="00D26945">
            <w:pPr>
              <w:numPr>
                <w:ilvl w:val="0"/>
                <w:numId w:val="3"/>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安全門及安全梯應明顯標示，並於工作人員及學員生工作期間保持暢通。</w:t>
            </w:r>
          </w:p>
        </w:tc>
        <w:tc>
          <w:tcPr>
            <w:tcW w:w="1158" w:type="pct"/>
            <w:vAlign w:val="center"/>
          </w:tcPr>
          <w:p w14:paraId="72131572"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612AACF3"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1F135975" w14:textId="77777777" w:rsidTr="008C589A">
        <w:trPr>
          <w:jc w:val="center"/>
        </w:trPr>
        <w:tc>
          <w:tcPr>
            <w:tcW w:w="579" w:type="pct"/>
            <w:vMerge/>
            <w:tcMar>
              <w:top w:w="57" w:type="dxa"/>
              <w:left w:w="57" w:type="dxa"/>
              <w:bottom w:w="57" w:type="dxa"/>
              <w:right w:w="57" w:type="dxa"/>
            </w:tcMar>
          </w:tcPr>
          <w:p w14:paraId="6D9CF8C6"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3A00A650" w14:textId="77777777" w:rsidR="00D26945" w:rsidRPr="00EE3BA3" w:rsidRDefault="00D26945" w:rsidP="00D26945">
            <w:pPr>
              <w:numPr>
                <w:ilvl w:val="0"/>
                <w:numId w:val="3"/>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緊急照明裝置正常運作。</w:t>
            </w:r>
          </w:p>
        </w:tc>
        <w:tc>
          <w:tcPr>
            <w:tcW w:w="1158" w:type="pct"/>
            <w:vAlign w:val="center"/>
          </w:tcPr>
          <w:p w14:paraId="45F91192"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7F23E4F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D180E90" w14:textId="77777777" w:rsidTr="008C589A">
        <w:trPr>
          <w:jc w:val="center"/>
        </w:trPr>
        <w:tc>
          <w:tcPr>
            <w:tcW w:w="579" w:type="pct"/>
            <w:vMerge w:val="restart"/>
            <w:tcMar>
              <w:top w:w="57" w:type="dxa"/>
              <w:left w:w="57" w:type="dxa"/>
              <w:bottom w:w="57" w:type="dxa"/>
              <w:right w:w="57" w:type="dxa"/>
            </w:tcMar>
            <w:vAlign w:val="center"/>
          </w:tcPr>
          <w:p w14:paraId="445B97E0"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防護設施</w:t>
            </w:r>
          </w:p>
        </w:tc>
        <w:tc>
          <w:tcPr>
            <w:tcW w:w="2219" w:type="pct"/>
            <w:tcMar>
              <w:top w:w="57" w:type="dxa"/>
              <w:left w:w="57" w:type="dxa"/>
              <w:bottom w:w="57" w:type="dxa"/>
              <w:right w:w="57" w:type="dxa"/>
            </w:tcMar>
            <w:vAlign w:val="center"/>
          </w:tcPr>
          <w:p w14:paraId="08DE32F6" w14:textId="77777777" w:rsidR="00D26945" w:rsidRPr="00EE3BA3" w:rsidRDefault="00D26945" w:rsidP="00D26945">
            <w:pPr>
              <w:numPr>
                <w:ilvl w:val="0"/>
                <w:numId w:val="4"/>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有噪音、高溫、低溫、游離輻射、非游離輻射、生物病原體、有害氣體、蒸氣、粉塵或其他有害物之虞之工作場所，應置備適當安全衛生防護具，如耳塞、</w:t>
            </w:r>
            <w:proofErr w:type="gramStart"/>
            <w:r w:rsidRPr="00EE3BA3">
              <w:rPr>
                <w:rFonts w:ascii="Times New Roman" w:eastAsia="標楷體" w:hAnsi="Times New Roman" w:cs="Times New Roman"/>
                <w:sz w:val="22"/>
              </w:rPr>
              <w:t>耳罩</w:t>
            </w:r>
            <w:proofErr w:type="gramEnd"/>
            <w:r w:rsidRPr="00EE3BA3">
              <w:rPr>
                <w:rFonts w:ascii="Times New Roman" w:eastAsia="標楷體" w:hAnsi="Times New Roman" w:cs="Times New Roman"/>
                <w:sz w:val="22"/>
              </w:rPr>
              <w:t>、防塵口罩、呼吸防護具、防護眼鏡、防護衣物等，並規定其確實使用。</w:t>
            </w:r>
          </w:p>
        </w:tc>
        <w:tc>
          <w:tcPr>
            <w:tcW w:w="1158" w:type="pct"/>
            <w:vAlign w:val="center"/>
          </w:tcPr>
          <w:p w14:paraId="4F55BEE3"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2788FB2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29EFA2F9" w14:textId="77777777" w:rsidTr="008C589A">
        <w:trPr>
          <w:jc w:val="center"/>
        </w:trPr>
        <w:tc>
          <w:tcPr>
            <w:tcW w:w="579" w:type="pct"/>
            <w:vMerge/>
            <w:tcMar>
              <w:top w:w="57" w:type="dxa"/>
              <w:left w:w="57" w:type="dxa"/>
              <w:bottom w:w="57" w:type="dxa"/>
              <w:right w:w="57" w:type="dxa"/>
            </w:tcMar>
          </w:tcPr>
          <w:p w14:paraId="2EF38CC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506C2EF7" w14:textId="77777777" w:rsidR="00D26945" w:rsidRPr="00EE3BA3" w:rsidRDefault="00D26945" w:rsidP="00D26945">
            <w:pPr>
              <w:numPr>
                <w:ilvl w:val="0"/>
                <w:numId w:val="4"/>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從事電氣工作時，應使其配戴絕緣防護具及其他必要之防護器具。</w:t>
            </w:r>
          </w:p>
        </w:tc>
        <w:tc>
          <w:tcPr>
            <w:tcW w:w="1158" w:type="pct"/>
            <w:vAlign w:val="center"/>
          </w:tcPr>
          <w:p w14:paraId="6152ABEB"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3B9A4FAE"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4726DE64" w14:textId="77777777" w:rsidTr="008C589A">
        <w:trPr>
          <w:jc w:val="center"/>
        </w:trPr>
        <w:tc>
          <w:tcPr>
            <w:tcW w:w="579" w:type="pct"/>
            <w:vMerge/>
            <w:tcMar>
              <w:top w:w="57" w:type="dxa"/>
              <w:left w:w="57" w:type="dxa"/>
              <w:bottom w:w="57" w:type="dxa"/>
              <w:right w:w="57" w:type="dxa"/>
            </w:tcMar>
          </w:tcPr>
          <w:p w14:paraId="694BFF5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38FF1D2" w14:textId="77777777" w:rsidR="00D26945" w:rsidRPr="00EE3BA3" w:rsidRDefault="00D26945" w:rsidP="00D26945">
            <w:pPr>
              <w:numPr>
                <w:ilvl w:val="0"/>
                <w:numId w:val="4"/>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有物體飛落或飛散之虞時，應置備適當之安全帽及其他防護。</w:t>
            </w:r>
          </w:p>
        </w:tc>
        <w:tc>
          <w:tcPr>
            <w:tcW w:w="1158" w:type="pct"/>
            <w:vAlign w:val="center"/>
          </w:tcPr>
          <w:p w14:paraId="643CBBC3"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□無此類場所</w:t>
            </w:r>
          </w:p>
        </w:tc>
        <w:tc>
          <w:tcPr>
            <w:tcW w:w="1044" w:type="pct"/>
            <w:tcMar>
              <w:top w:w="57" w:type="dxa"/>
              <w:left w:w="57" w:type="dxa"/>
              <w:bottom w:w="57" w:type="dxa"/>
              <w:right w:w="57" w:type="dxa"/>
            </w:tcMar>
          </w:tcPr>
          <w:p w14:paraId="08FC03B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5062D668" w14:textId="77777777" w:rsidTr="008C589A">
        <w:trPr>
          <w:jc w:val="center"/>
        </w:trPr>
        <w:tc>
          <w:tcPr>
            <w:tcW w:w="579" w:type="pct"/>
            <w:vMerge/>
            <w:tcMar>
              <w:top w:w="57" w:type="dxa"/>
              <w:left w:w="57" w:type="dxa"/>
              <w:bottom w:w="57" w:type="dxa"/>
              <w:right w:w="57" w:type="dxa"/>
            </w:tcMar>
          </w:tcPr>
          <w:p w14:paraId="392E7F8A"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7DFA979" w14:textId="77777777" w:rsidR="00D26945" w:rsidRPr="00EE3BA3" w:rsidRDefault="00D26945" w:rsidP="00D26945">
            <w:pPr>
              <w:numPr>
                <w:ilvl w:val="0"/>
                <w:numId w:val="4"/>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個人防護（器）具應保持清潔，並予以必要之消毒。</w:t>
            </w:r>
          </w:p>
        </w:tc>
        <w:tc>
          <w:tcPr>
            <w:tcW w:w="1158" w:type="pct"/>
            <w:vAlign w:val="center"/>
          </w:tcPr>
          <w:p w14:paraId="6A7566B7"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34F25991"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66D622B7" w14:textId="77777777" w:rsidTr="008C589A">
        <w:trPr>
          <w:jc w:val="center"/>
        </w:trPr>
        <w:tc>
          <w:tcPr>
            <w:tcW w:w="579" w:type="pct"/>
            <w:vMerge/>
            <w:tcMar>
              <w:top w:w="57" w:type="dxa"/>
              <w:left w:w="57" w:type="dxa"/>
              <w:bottom w:w="57" w:type="dxa"/>
              <w:right w:w="57" w:type="dxa"/>
            </w:tcMar>
          </w:tcPr>
          <w:p w14:paraId="7AC83F9A"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6F3CDF65" w14:textId="77777777" w:rsidR="00D26945" w:rsidRPr="00EE3BA3" w:rsidRDefault="00D26945" w:rsidP="00D26945">
            <w:pPr>
              <w:numPr>
                <w:ilvl w:val="0"/>
                <w:numId w:val="4"/>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個人防護（器）具經常檢查，保持其性能，不用時應妥予保存。</w:t>
            </w:r>
          </w:p>
        </w:tc>
        <w:tc>
          <w:tcPr>
            <w:tcW w:w="1158" w:type="pct"/>
            <w:vAlign w:val="center"/>
          </w:tcPr>
          <w:p w14:paraId="0D5307A0"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45584830"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r w:rsidRPr="00EE3BA3">
              <w:rPr>
                <w:rFonts w:ascii="Times New Roman" w:eastAsia="標楷體" w:hAnsi="Times New Roman" w:cs="Times New Roman"/>
                <w:sz w:val="20"/>
                <w:szCs w:val="20"/>
              </w:rPr>
              <w:t>檢查頻率：視使用情形而定</w:t>
            </w:r>
          </w:p>
        </w:tc>
      </w:tr>
      <w:tr w:rsidR="00D26945" w:rsidRPr="00EE3BA3" w14:paraId="404BCF90" w14:textId="77777777" w:rsidTr="008C589A">
        <w:trPr>
          <w:jc w:val="center"/>
        </w:trPr>
        <w:tc>
          <w:tcPr>
            <w:tcW w:w="579" w:type="pct"/>
            <w:vMerge/>
            <w:tcMar>
              <w:top w:w="57" w:type="dxa"/>
              <w:left w:w="57" w:type="dxa"/>
              <w:bottom w:w="57" w:type="dxa"/>
              <w:right w:w="57" w:type="dxa"/>
            </w:tcMar>
          </w:tcPr>
          <w:p w14:paraId="3FFEB90C"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A0DD0C9" w14:textId="77777777" w:rsidR="00D26945" w:rsidRPr="00EE3BA3" w:rsidRDefault="00D26945" w:rsidP="00D26945">
            <w:pPr>
              <w:numPr>
                <w:ilvl w:val="0"/>
                <w:numId w:val="4"/>
              </w:numPr>
              <w:adjustRightInd w:val="0"/>
              <w:snapToGri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個人防護（器）具應置備足夠之數量。</w:t>
            </w:r>
          </w:p>
        </w:tc>
        <w:tc>
          <w:tcPr>
            <w:tcW w:w="1158" w:type="pct"/>
            <w:vAlign w:val="center"/>
          </w:tcPr>
          <w:p w14:paraId="6F0F772C"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3F5BD01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r w:rsidRPr="00EE3BA3">
              <w:rPr>
                <w:rFonts w:ascii="Times New Roman" w:eastAsia="標楷體" w:hAnsi="Times New Roman" w:cs="Times New Roman"/>
                <w:sz w:val="20"/>
                <w:szCs w:val="20"/>
              </w:rPr>
              <w:t>請參見「職業安全衛生設施規則」第</w:t>
            </w:r>
            <w:r w:rsidRPr="00EE3BA3">
              <w:rPr>
                <w:rFonts w:ascii="Times New Roman" w:eastAsia="標楷體" w:hAnsi="Times New Roman" w:cs="Times New Roman"/>
                <w:sz w:val="20"/>
                <w:szCs w:val="20"/>
              </w:rPr>
              <w:t>277</w:t>
            </w:r>
            <w:r w:rsidRPr="00EE3BA3">
              <w:rPr>
                <w:rFonts w:ascii="Times New Roman" w:eastAsia="標楷體" w:hAnsi="Times New Roman" w:cs="Times New Roman"/>
                <w:sz w:val="20"/>
                <w:szCs w:val="20"/>
              </w:rPr>
              <w:t>條</w:t>
            </w:r>
          </w:p>
        </w:tc>
      </w:tr>
      <w:tr w:rsidR="00D26945" w:rsidRPr="00EE3BA3" w14:paraId="49CB676A" w14:textId="77777777" w:rsidTr="008C589A">
        <w:trPr>
          <w:jc w:val="center"/>
        </w:trPr>
        <w:tc>
          <w:tcPr>
            <w:tcW w:w="579" w:type="pct"/>
            <w:tcMar>
              <w:top w:w="57" w:type="dxa"/>
              <w:left w:w="57" w:type="dxa"/>
              <w:bottom w:w="57" w:type="dxa"/>
              <w:right w:w="57" w:type="dxa"/>
            </w:tcMar>
          </w:tcPr>
          <w:p w14:paraId="376697C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急救藥品及器材</w:t>
            </w:r>
          </w:p>
        </w:tc>
        <w:tc>
          <w:tcPr>
            <w:tcW w:w="2219" w:type="pct"/>
            <w:tcMar>
              <w:top w:w="57" w:type="dxa"/>
              <w:left w:w="57" w:type="dxa"/>
              <w:bottom w:w="57" w:type="dxa"/>
              <w:right w:w="57" w:type="dxa"/>
            </w:tcMar>
            <w:vAlign w:val="center"/>
          </w:tcPr>
          <w:p w14:paraId="75D9D701"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應予以明顯標示、檢查並更新。</w:t>
            </w:r>
          </w:p>
        </w:tc>
        <w:tc>
          <w:tcPr>
            <w:tcW w:w="1158" w:type="pct"/>
            <w:vAlign w:val="center"/>
          </w:tcPr>
          <w:p w14:paraId="411A2B2A"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23F6B005"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2184554B" w14:textId="77777777" w:rsidTr="008C589A">
        <w:trPr>
          <w:jc w:val="center"/>
        </w:trPr>
        <w:tc>
          <w:tcPr>
            <w:tcW w:w="579" w:type="pct"/>
            <w:vMerge w:val="restart"/>
            <w:tcMar>
              <w:top w:w="57" w:type="dxa"/>
              <w:left w:w="57" w:type="dxa"/>
              <w:bottom w:w="57" w:type="dxa"/>
              <w:right w:w="57" w:type="dxa"/>
            </w:tcMar>
            <w:vAlign w:val="center"/>
          </w:tcPr>
          <w:p w14:paraId="1B4B1ECF"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災害搶救器材</w:t>
            </w:r>
          </w:p>
        </w:tc>
        <w:tc>
          <w:tcPr>
            <w:tcW w:w="2219" w:type="pct"/>
            <w:tcMar>
              <w:top w:w="57" w:type="dxa"/>
              <w:left w:w="57" w:type="dxa"/>
              <w:bottom w:w="57" w:type="dxa"/>
              <w:right w:w="57" w:type="dxa"/>
            </w:tcMar>
            <w:vAlign w:val="center"/>
          </w:tcPr>
          <w:p w14:paraId="2BE9A1C0"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1.</w:t>
            </w:r>
            <w:r w:rsidRPr="00EE3BA3">
              <w:rPr>
                <w:rFonts w:ascii="Times New Roman" w:eastAsia="標楷體" w:hAnsi="Times New Roman" w:cs="Times New Roman"/>
                <w:sz w:val="22"/>
              </w:rPr>
              <w:tab/>
            </w:r>
            <w:r w:rsidRPr="00EE3BA3">
              <w:rPr>
                <w:rFonts w:ascii="Times New Roman" w:eastAsia="標楷體" w:hAnsi="Times New Roman" w:cs="Times New Roman"/>
                <w:sz w:val="22"/>
              </w:rPr>
              <w:t>應依實驗場所之危害性，設置必要之災害搶救器材，如供氣式呼吸防護具、緊急洩漏處理設備等，並定期維護。</w:t>
            </w:r>
          </w:p>
        </w:tc>
        <w:tc>
          <w:tcPr>
            <w:tcW w:w="1158" w:type="pct"/>
            <w:vAlign w:val="center"/>
          </w:tcPr>
          <w:p w14:paraId="3CEEFF38"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□不需設置　□應設置而未設置</w:t>
            </w:r>
            <w:r w:rsidRPr="00EE3BA3">
              <w:rPr>
                <w:rFonts w:ascii="標楷體" w:eastAsia="標楷體" w:hAnsi="標楷體" w:cs="Times New Roman"/>
                <w:sz w:val="22"/>
              </w:rPr>
              <w:br/>
              <w:t>□已設置且定期維護</w:t>
            </w:r>
            <w:r w:rsidRPr="00EE3BA3">
              <w:rPr>
                <w:rFonts w:ascii="標楷體" w:eastAsia="標楷體" w:hAnsi="標楷體" w:cs="Times New Roman"/>
                <w:sz w:val="22"/>
              </w:rPr>
              <w:br/>
              <w:t>□已設置未定期維護</w:t>
            </w:r>
          </w:p>
        </w:tc>
        <w:tc>
          <w:tcPr>
            <w:tcW w:w="1044" w:type="pct"/>
            <w:tcMar>
              <w:top w:w="57" w:type="dxa"/>
              <w:left w:w="57" w:type="dxa"/>
              <w:bottom w:w="57" w:type="dxa"/>
              <w:right w:w="57" w:type="dxa"/>
            </w:tcMar>
          </w:tcPr>
          <w:p w14:paraId="37C1D139"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1C289EB3" w14:textId="77777777" w:rsidTr="008C589A">
        <w:trPr>
          <w:jc w:val="center"/>
        </w:trPr>
        <w:tc>
          <w:tcPr>
            <w:tcW w:w="579" w:type="pct"/>
            <w:vMerge/>
            <w:tcMar>
              <w:top w:w="57" w:type="dxa"/>
              <w:left w:w="57" w:type="dxa"/>
              <w:bottom w:w="57" w:type="dxa"/>
              <w:right w:w="57" w:type="dxa"/>
            </w:tcMar>
          </w:tcPr>
          <w:p w14:paraId="6CC8F310"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74219E53"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2.</w:t>
            </w:r>
            <w:r w:rsidRPr="00EE3BA3">
              <w:rPr>
                <w:rFonts w:ascii="Times New Roman" w:eastAsia="標楷體" w:hAnsi="Times New Roman" w:cs="Times New Roman"/>
                <w:sz w:val="22"/>
              </w:rPr>
              <w:tab/>
            </w:r>
            <w:r w:rsidRPr="00EE3BA3">
              <w:rPr>
                <w:rFonts w:ascii="Times New Roman" w:eastAsia="標楷體" w:hAnsi="Times New Roman" w:cs="Times New Roman"/>
                <w:sz w:val="22"/>
              </w:rPr>
              <w:t>設置充足的</w:t>
            </w:r>
            <w:proofErr w:type="gramStart"/>
            <w:r w:rsidRPr="00EE3BA3">
              <w:rPr>
                <w:rFonts w:ascii="Times New Roman" w:eastAsia="標楷體" w:hAnsi="Times New Roman" w:cs="Times New Roman"/>
                <w:sz w:val="22"/>
              </w:rPr>
              <w:t>沖眼器</w:t>
            </w:r>
            <w:proofErr w:type="gramEnd"/>
            <w:r w:rsidRPr="00EE3BA3">
              <w:rPr>
                <w:rFonts w:ascii="Times New Roman" w:eastAsia="標楷體" w:hAnsi="Times New Roman" w:cs="Times New Roman"/>
                <w:sz w:val="22"/>
              </w:rPr>
              <w:t>、緊急沖淋設施，並定期保養，保持正常運作。</w:t>
            </w:r>
          </w:p>
        </w:tc>
        <w:tc>
          <w:tcPr>
            <w:tcW w:w="1158" w:type="pct"/>
            <w:vAlign w:val="center"/>
          </w:tcPr>
          <w:p w14:paraId="48C3DD8C"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□不需設置　□應設置而未設置</w:t>
            </w:r>
            <w:r w:rsidRPr="00EE3BA3">
              <w:rPr>
                <w:rFonts w:ascii="標楷體" w:eastAsia="標楷體" w:hAnsi="標楷體" w:cs="Times New Roman"/>
                <w:sz w:val="22"/>
              </w:rPr>
              <w:br/>
              <w:t>□已設置且定期維護</w:t>
            </w:r>
            <w:r w:rsidRPr="00EE3BA3">
              <w:rPr>
                <w:rFonts w:ascii="標楷體" w:eastAsia="標楷體" w:hAnsi="標楷體" w:cs="Times New Roman"/>
                <w:sz w:val="22"/>
              </w:rPr>
              <w:br/>
              <w:t>□已設置未定期維護</w:t>
            </w:r>
          </w:p>
        </w:tc>
        <w:tc>
          <w:tcPr>
            <w:tcW w:w="1044" w:type="pct"/>
            <w:tcMar>
              <w:top w:w="57" w:type="dxa"/>
              <w:left w:w="57" w:type="dxa"/>
              <w:bottom w:w="57" w:type="dxa"/>
              <w:right w:w="57" w:type="dxa"/>
            </w:tcMar>
          </w:tcPr>
          <w:p w14:paraId="1D17266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229C70A5" w14:textId="77777777" w:rsidTr="008C589A">
        <w:trPr>
          <w:jc w:val="center"/>
        </w:trPr>
        <w:tc>
          <w:tcPr>
            <w:tcW w:w="579" w:type="pct"/>
            <w:vMerge w:val="restart"/>
            <w:tcMar>
              <w:top w:w="57" w:type="dxa"/>
              <w:left w:w="57" w:type="dxa"/>
              <w:bottom w:w="57" w:type="dxa"/>
              <w:right w:w="57" w:type="dxa"/>
            </w:tcMar>
            <w:vAlign w:val="center"/>
          </w:tcPr>
          <w:p w14:paraId="5D5D00B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作業程序及守則</w:t>
            </w:r>
          </w:p>
        </w:tc>
        <w:tc>
          <w:tcPr>
            <w:tcW w:w="2219" w:type="pct"/>
            <w:tcMar>
              <w:top w:w="57" w:type="dxa"/>
              <w:left w:w="57" w:type="dxa"/>
              <w:bottom w:w="57" w:type="dxa"/>
              <w:right w:w="57" w:type="dxa"/>
            </w:tcMar>
            <w:vAlign w:val="center"/>
          </w:tcPr>
          <w:p w14:paraId="53F1FF9E"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1.</w:t>
            </w:r>
            <w:r w:rsidRPr="00EE3BA3">
              <w:rPr>
                <w:rFonts w:ascii="Times New Roman" w:eastAsia="標楷體" w:hAnsi="Times New Roman" w:cs="Times New Roman"/>
                <w:sz w:val="22"/>
              </w:rPr>
              <w:tab/>
            </w:r>
            <w:r w:rsidRPr="00EE3BA3">
              <w:rPr>
                <w:rFonts w:ascii="Times New Roman" w:eastAsia="標楷體" w:hAnsi="Times New Roman" w:cs="Times New Roman"/>
                <w:sz w:val="22"/>
              </w:rPr>
              <w:t>制訂作業場所之安全衛生守則。</w:t>
            </w:r>
          </w:p>
        </w:tc>
        <w:tc>
          <w:tcPr>
            <w:tcW w:w="1158" w:type="pct"/>
            <w:vAlign w:val="center"/>
          </w:tcPr>
          <w:p w14:paraId="05E829A4"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369238DE"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06071007" w14:textId="77777777" w:rsidTr="008C589A">
        <w:trPr>
          <w:jc w:val="center"/>
        </w:trPr>
        <w:tc>
          <w:tcPr>
            <w:tcW w:w="579" w:type="pct"/>
            <w:vMerge/>
            <w:tcMar>
              <w:top w:w="57" w:type="dxa"/>
              <w:left w:w="57" w:type="dxa"/>
              <w:bottom w:w="57" w:type="dxa"/>
              <w:right w:w="57" w:type="dxa"/>
            </w:tcMar>
          </w:tcPr>
          <w:p w14:paraId="669A352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4F69A8C"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2.</w:t>
            </w:r>
            <w:r w:rsidRPr="00EE3BA3">
              <w:rPr>
                <w:rFonts w:ascii="Times New Roman" w:eastAsia="標楷體" w:hAnsi="Times New Roman" w:cs="Times New Roman"/>
                <w:sz w:val="22"/>
              </w:rPr>
              <w:tab/>
            </w:r>
            <w:r w:rsidRPr="00EE3BA3">
              <w:rPr>
                <w:rFonts w:ascii="Times New Roman" w:eastAsia="標楷體" w:hAnsi="Times New Roman" w:cs="Times New Roman"/>
                <w:sz w:val="22"/>
              </w:rPr>
              <w:t>具備自動檢查記錄、標準作業程序或使用指引。</w:t>
            </w:r>
          </w:p>
        </w:tc>
        <w:tc>
          <w:tcPr>
            <w:tcW w:w="1158" w:type="pct"/>
            <w:vAlign w:val="center"/>
          </w:tcPr>
          <w:p w14:paraId="4393C43A"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16DBB6F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56DB6CA0" w14:textId="77777777" w:rsidTr="008C589A">
        <w:trPr>
          <w:jc w:val="center"/>
        </w:trPr>
        <w:tc>
          <w:tcPr>
            <w:tcW w:w="579" w:type="pct"/>
            <w:tcMar>
              <w:top w:w="57" w:type="dxa"/>
              <w:left w:w="57" w:type="dxa"/>
              <w:bottom w:w="57" w:type="dxa"/>
              <w:right w:w="57" w:type="dxa"/>
            </w:tcMar>
          </w:tcPr>
          <w:p w14:paraId="57FE9E67"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教育訓練</w:t>
            </w:r>
          </w:p>
        </w:tc>
        <w:tc>
          <w:tcPr>
            <w:tcW w:w="2219" w:type="pct"/>
            <w:tcMar>
              <w:top w:w="57" w:type="dxa"/>
              <w:left w:w="57" w:type="dxa"/>
              <w:bottom w:w="57" w:type="dxa"/>
              <w:right w:w="57" w:type="dxa"/>
            </w:tcMar>
            <w:vAlign w:val="center"/>
          </w:tcPr>
          <w:p w14:paraId="5E0FC8A8"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對實驗室人員實施一般安全衛生教育訓練及危害通識教育訓練。</w:t>
            </w:r>
          </w:p>
        </w:tc>
        <w:tc>
          <w:tcPr>
            <w:tcW w:w="1158" w:type="pct"/>
            <w:vAlign w:val="center"/>
          </w:tcPr>
          <w:p w14:paraId="1E91BCCF"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58051AA1"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00BDFA66" w14:textId="77777777" w:rsidTr="008C589A">
        <w:trPr>
          <w:jc w:val="center"/>
        </w:trPr>
        <w:tc>
          <w:tcPr>
            <w:tcW w:w="579" w:type="pct"/>
            <w:tcMar>
              <w:top w:w="57" w:type="dxa"/>
              <w:left w:w="57" w:type="dxa"/>
              <w:bottom w:w="57" w:type="dxa"/>
              <w:right w:w="57" w:type="dxa"/>
            </w:tcMar>
          </w:tcPr>
          <w:p w14:paraId="3AE323AC"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緊急通報資料</w:t>
            </w:r>
          </w:p>
        </w:tc>
        <w:tc>
          <w:tcPr>
            <w:tcW w:w="2219" w:type="pct"/>
            <w:tcMar>
              <w:top w:w="57" w:type="dxa"/>
              <w:left w:w="57" w:type="dxa"/>
              <w:bottom w:w="57" w:type="dxa"/>
              <w:right w:w="57" w:type="dxa"/>
            </w:tcMar>
            <w:vAlign w:val="center"/>
          </w:tcPr>
          <w:p w14:paraId="36DC4664"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陳列緊急通報圖示及負責人資料。</w:t>
            </w:r>
          </w:p>
        </w:tc>
        <w:tc>
          <w:tcPr>
            <w:tcW w:w="1158" w:type="pct"/>
            <w:vAlign w:val="center"/>
          </w:tcPr>
          <w:p w14:paraId="3B853A0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0110E8C2"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AF663F1" w14:textId="77777777" w:rsidTr="008C589A">
        <w:trPr>
          <w:jc w:val="center"/>
        </w:trPr>
        <w:tc>
          <w:tcPr>
            <w:tcW w:w="579" w:type="pct"/>
            <w:vMerge w:val="restart"/>
            <w:tcMar>
              <w:top w:w="57" w:type="dxa"/>
              <w:left w:w="57" w:type="dxa"/>
              <w:bottom w:w="57" w:type="dxa"/>
              <w:right w:w="57" w:type="dxa"/>
            </w:tcMar>
            <w:vAlign w:val="center"/>
          </w:tcPr>
          <w:p w14:paraId="133BDD12"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資源回收</w:t>
            </w:r>
          </w:p>
        </w:tc>
        <w:tc>
          <w:tcPr>
            <w:tcW w:w="2219" w:type="pct"/>
            <w:tcMar>
              <w:top w:w="57" w:type="dxa"/>
              <w:left w:w="57" w:type="dxa"/>
              <w:bottom w:w="57" w:type="dxa"/>
              <w:right w:w="57" w:type="dxa"/>
            </w:tcMar>
            <w:vAlign w:val="center"/>
          </w:tcPr>
          <w:p w14:paraId="7A9CBB7C"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1.</w:t>
            </w:r>
            <w:r w:rsidRPr="00EE3BA3">
              <w:rPr>
                <w:rFonts w:ascii="Times New Roman" w:eastAsia="標楷體" w:hAnsi="Times New Roman" w:cs="Times New Roman"/>
                <w:sz w:val="22"/>
              </w:rPr>
              <w:tab/>
            </w:r>
            <w:r w:rsidRPr="00EE3BA3">
              <w:rPr>
                <w:rFonts w:ascii="Times New Roman" w:eastAsia="標楷體" w:hAnsi="Times New Roman" w:cs="Times New Roman"/>
                <w:sz w:val="22"/>
              </w:rPr>
              <w:t>從事資源回收。</w:t>
            </w:r>
          </w:p>
        </w:tc>
        <w:tc>
          <w:tcPr>
            <w:tcW w:w="1158" w:type="pct"/>
            <w:vAlign w:val="center"/>
          </w:tcPr>
          <w:p w14:paraId="69D18196"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□未做資源回收</w:t>
            </w:r>
          </w:p>
        </w:tc>
        <w:tc>
          <w:tcPr>
            <w:tcW w:w="1044" w:type="pct"/>
            <w:tcMar>
              <w:top w:w="57" w:type="dxa"/>
              <w:left w:w="57" w:type="dxa"/>
              <w:bottom w:w="57" w:type="dxa"/>
              <w:right w:w="57" w:type="dxa"/>
            </w:tcMar>
          </w:tcPr>
          <w:p w14:paraId="2565518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24CDABF7" w14:textId="77777777" w:rsidTr="008C589A">
        <w:trPr>
          <w:jc w:val="center"/>
        </w:trPr>
        <w:tc>
          <w:tcPr>
            <w:tcW w:w="579" w:type="pct"/>
            <w:vMerge/>
            <w:tcMar>
              <w:top w:w="57" w:type="dxa"/>
              <w:left w:w="57" w:type="dxa"/>
              <w:bottom w:w="57" w:type="dxa"/>
              <w:right w:w="57" w:type="dxa"/>
            </w:tcMar>
          </w:tcPr>
          <w:p w14:paraId="1964E69A"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EEF5173"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2.</w:t>
            </w:r>
            <w:r w:rsidRPr="00EE3BA3">
              <w:rPr>
                <w:rFonts w:ascii="Times New Roman" w:eastAsia="標楷體" w:hAnsi="Times New Roman" w:cs="Times New Roman"/>
                <w:sz w:val="22"/>
              </w:rPr>
              <w:tab/>
            </w:r>
            <w:r w:rsidRPr="00EE3BA3">
              <w:rPr>
                <w:rFonts w:ascii="Times New Roman" w:eastAsia="標楷體" w:hAnsi="Times New Roman" w:cs="Times New Roman"/>
                <w:sz w:val="22"/>
              </w:rPr>
              <w:t>執行資源回收宣導工作</w:t>
            </w:r>
            <w:proofErr w:type="gramStart"/>
            <w:r w:rsidRPr="00EE3BA3">
              <w:rPr>
                <w:rFonts w:ascii="Times New Roman" w:eastAsia="標楷體" w:hAnsi="Times New Roman" w:cs="Times New Roman"/>
                <w:sz w:val="22"/>
              </w:rPr>
              <w:t>（</w:t>
            </w:r>
            <w:proofErr w:type="gramEnd"/>
            <w:r w:rsidRPr="00EE3BA3">
              <w:rPr>
                <w:rFonts w:ascii="Times New Roman" w:eastAsia="標楷體" w:hAnsi="Times New Roman" w:cs="Times New Roman"/>
                <w:sz w:val="22"/>
              </w:rPr>
              <w:t>如回收桶</w:t>
            </w:r>
            <w:proofErr w:type="gramStart"/>
            <w:r w:rsidRPr="00EE3BA3">
              <w:rPr>
                <w:rFonts w:ascii="Times New Roman" w:eastAsia="標楷體" w:hAnsi="Times New Roman" w:cs="Times New Roman"/>
                <w:sz w:val="22"/>
              </w:rPr>
              <w:t>（</w:t>
            </w:r>
            <w:proofErr w:type="gramEnd"/>
            <w:r w:rsidRPr="00EE3BA3">
              <w:rPr>
                <w:rFonts w:ascii="Times New Roman" w:eastAsia="標楷體" w:hAnsi="Times New Roman" w:cs="Times New Roman"/>
                <w:sz w:val="22"/>
              </w:rPr>
              <w:t>點</w:t>
            </w:r>
            <w:proofErr w:type="gramStart"/>
            <w:r w:rsidRPr="00EE3BA3">
              <w:rPr>
                <w:rFonts w:ascii="Times New Roman" w:eastAsia="標楷體" w:hAnsi="Times New Roman" w:cs="Times New Roman"/>
                <w:sz w:val="22"/>
              </w:rPr>
              <w:t>）</w:t>
            </w:r>
            <w:proofErr w:type="gramEnd"/>
            <w:r w:rsidRPr="00EE3BA3">
              <w:rPr>
                <w:rFonts w:ascii="Times New Roman" w:eastAsia="標楷體" w:hAnsi="Times New Roman" w:cs="Times New Roman"/>
                <w:sz w:val="22"/>
              </w:rPr>
              <w:t>完整標示、張貼文宣</w:t>
            </w:r>
            <w:proofErr w:type="gramStart"/>
            <w:r w:rsidRPr="00EE3BA3">
              <w:rPr>
                <w:rFonts w:ascii="Times New Roman" w:eastAsia="標楷體" w:hAnsi="Times New Roman" w:cs="Times New Roman"/>
                <w:sz w:val="22"/>
              </w:rPr>
              <w:t>）</w:t>
            </w:r>
            <w:proofErr w:type="gramEnd"/>
            <w:r w:rsidRPr="00EE3BA3">
              <w:rPr>
                <w:rFonts w:ascii="Times New Roman" w:eastAsia="標楷體" w:hAnsi="Times New Roman" w:cs="Times New Roman"/>
                <w:sz w:val="22"/>
              </w:rPr>
              <w:t>。</w:t>
            </w:r>
          </w:p>
        </w:tc>
        <w:tc>
          <w:tcPr>
            <w:tcW w:w="1158" w:type="pct"/>
            <w:vAlign w:val="center"/>
          </w:tcPr>
          <w:p w14:paraId="4E1488C3"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04CF6E7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FAC463F" w14:textId="77777777" w:rsidTr="008C589A">
        <w:trPr>
          <w:jc w:val="center"/>
        </w:trPr>
        <w:tc>
          <w:tcPr>
            <w:tcW w:w="579" w:type="pct"/>
            <w:vMerge/>
            <w:tcMar>
              <w:top w:w="57" w:type="dxa"/>
              <w:left w:w="57" w:type="dxa"/>
              <w:bottom w:w="57" w:type="dxa"/>
              <w:right w:w="57" w:type="dxa"/>
            </w:tcMar>
            <w:vAlign w:val="center"/>
          </w:tcPr>
          <w:p w14:paraId="014AE951"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31E57FF3"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3.</w:t>
            </w:r>
            <w:r w:rsidRPr="00EE3BA3">
              <w:rPr>
                <w:rFonts w:ascii="Times New Roman" w:eastAsia="標楷體" w:hAnsi="Times New Roman" w:cs="Times New Roman"/>
                <w:sz w:val="22"/>
              </w:rPr>
              <w:tab/>
            </w:r>
            <w:r w:rsidRPr="00EE3BA3">
              <w:rPr>
                <w:rFonts w:ascii="Times New Roman" w:eastAsia="標楷體" w:hAnsi="Times New Roman" w:cs="Times New Roman"/>
                <w:sz w:val="22"/>
              </w:rPr>
              <w:t>資源回收物儲存地點維持整齊清潔無異味。</w:t>
            </w:r>
          </w:p>
        </w:tc>
        <w:tc>
          <w:tcPr>
            <w:tcW w:w="1158" w:type="pct"/>
            <w:vAlign w:val="center"/>
          </w:tcPr>
          <w:p w14:paraId="4C6A579B"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26AFC1D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10F46AF3" w14:textId="77777777" w:rsidTr="008C589A">
        <w:trPr>
          <w:jc w:val="center"/>
        </w:trPr>
        <w:tc>
          <w:tcPr>
            <w:tcW w:w="579" w:type="pct"/>
            <w:vMerge/>
            <w:tcMar>
              <w:top w:w="57" w:type="dxa"/>
              <w:left w:w="57" w:type="dxa"/>
              <w:bottom w:w="57" w:type="dxa"/>
              <w:right w:w="57" w:type="dxa"/>
            </w:tcMar>
          </w:tcPr>
          <w:p w14:paraId="4F0FC35D"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AC6B6E1"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4.</w:t>
            </w:r>
            <w:r w:rsidRPr="00EE3BA3">
              <w:rPr>
                <w:rFonts w:ascii="Times New Roman" w:eastAsia="標楷體" w:hAnsi="Times New Roman" w:cs="Times New Roman"/>
                <w:sz w:val="22"/>
              </w:rPr>
              <w:tab/>
            </w:r>
            <w:r w:rsidRPr="00EE3BA3">
              <w:rPr>
                <w:rFonts w:ascii="Times New Roman" w:eastAsia="標楷體" w:hAnsi="Times New Roman" w:cs="Times New Roman"/>
                <w:sz w:val="22"/>
              </w:rPr>
              <w:t>資源回收物分類確實。</w:t>
            </w:r>
          </w:p>
        </w:tc>
        <w:tc>
          <w:tcPr>
            <w:tcW w:w="1158" w:type="pct"/>
            <w:vAlign w:val="center"/>
          </w:tcPr>
          <w:p w14:paraId="2462A564"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776FA406"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6E843A5F" w14:textId="77777777" w:rsidTr="008C589A">
        <w:trPr>
          <w:jc w:val="center"/>
        </w:trPr>
        <w:tc>
          <w:tcPr>
            <w:tcW w:w="579" w:type="pct"/>
            <w:vMerge w:val="restart"/>
            <w:tcMar>
              <w:top w:w="57" w:type="dxa"/>
              <w:left w:w="57" w:type="dxa"/>
              <w:bottom w:w="57" w:type="dxa"/>
              <w:right w:w="57" w:type="dxa"/>
            </w:tcMar>
            <w:vAlign w:val="center"/>
          </w:tcPr>
          <w:p w14:paraId="0BB7ADFE"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r w:rsidRPr="00EE3BA3">
              <w:rPr>
                <w:rFonts w:ascii="Times New Roman" w:eastAsia="標楷體" w:hAnsi="Times New Roman" w:cs="Times New Roman"/>
                <w:sz w:val="22"/>
              </w:rPr>
              <w:t>工作場所維護</w:t>
            </w:r>
          </w:p>
        </w:tc>
        <w:tc>
          <w:tcPr>
            <w:tcW w:w="2219" w:type="pct"/>
            <w:tcMar>
              <w:top w:w="57" w:type="dxa"/>
              <w:left w:w="57" w:type="dxa"/>
              <w:bottom w:w="57" w:type="dxa"/>
              <w:right w:w="57" w:type="dxa"/>
            </w:tcMar>
            <w:vAlign w:val="center"/>
          </w:tcPr>
          <w:p w14:paraId="209AA837"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1.</w:t>
            </w:r>
            <w:r w:rsidRPr="00EE3BA3">
              <w:rPr>
                <w:rFonts w:ascii="Times New Roman" w:eastAsia="標楷體" w:hAnsi="Times New Roman" w:cs="Times New Roman"/>
                <w:sz w:val="22"/>
              </w:rPr>
              <w:tab/>
            </w:r>
            <w:r w:rsidRPr="00EE3BA3">
              <w:rPr>
                <w:rFonts w:ascii="Times New Roman" w:eastAsia="標楷體" w:hAnsi="Times New Roman" w:cs="Times New Roman"/>
                <w:sz w:val="22"/>
              </w:rPr>
              <w:t>未有老舊設備堆積，確實修繕及報廢。</w:t>
            </w:r>
          </w:p>
        </w:tc>
        <w:tc>
          <w:tcPr>
            <w:tcW w:w="1158" w:type="pct"/>
            <w:vAlign w:val="center"/>
          </w:tcPr>
          <w:p w14:paraId="68340FA2"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3048A8E6"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1CEB051" w14:textId="77777777" w:rsidTr="008C589A">
        <w:trPr>
          <w:jc w:val="center"/>
        </w:trPr>
        <w:tc>
          <w:tcPr>
            <w:tcW w:w="579" w:type="pct"/>
            <w:vMerge/>
            <w:tcMar>
              <w:top w:w="57" w:type="dxa"/>
              <w:left w:w="57" w:type="dxa"/>
              <w:bottom w:w="57" w:type="dxa"/>
              <w:right w:w="57" w:type="dxa"/>
            </w:tcMar>
          </w:tcPr>
          <w:p w14:paraId="61C03EE7"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73A0F71"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2.</w:t>
            </w:r>
            <w:r w:rsidRPr="00EE3BA3">
              <w:rPr>
                <w:rFonts w:ascii="Times New Roman" w:eastAsia="標楷體" w:hAnsi="Times New Roman" w:cs="Times New Roman"/>
                <w:sz w:val="22"/>
              </w:rPr>
              <w:tab/>
            </w:r>
            <w:r w:rsidRPr="00EE3BA3">
              <w:rPr>
                <w:rFonts w:ascii="Times New Roman" w:eastAsia="標楷體" w:hAnsi="Times New Roman" w:cs="Times New Roman"/>
                <w:sz w:val="22"/>
              </w:rPr>
              <w:t>實驗室中未有人員飲食及吸煙跡象。</w:t>
            </w:r>
          </w:p>
        </w:tc>
        <w:tc>
          <w:tcPr>
            <w:tcW w:w="1158" w:type="pct"/>
            <w:vAlign w:val="center"/>
          </w:tcPr>
          <w:p w14:paraId="796F2EA0"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395CA26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7C1B269F" w14:textId="77777777" w:rsidTr="008C589A">
        <w:trPr>
          <w:jc w:val="center"/>
        </w:trPr>
        <w:tc>
          <w:tcPr>
            <w:tcW w:w="579" w:type="pct"/>
            <w:vMerge/>
            <w:tcMar>
              <w:top w:w="57" w:type="dxa"/>
              <w:left w:w="57" w:type="dxa"/>
              <w:bottom w:w="57" w:type="dxa"/>
              <w:right w:w="57" w:type="dxa"/>
            </w:tcMar>
          </w:tcPr>
          <w:p w14:paraId="614EF308"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2CCE716B"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3.</w:t>
            </w:r>
            <w:r w:rsidRPr="00EE3BA3">
              <w:rPr>
                <w:rFonts w:ascii="Times New Roman" w:eastAsia="標楷體" w:hAnsi="Times New Roman" w:cs="Times New Roman"/>
                <w:sz w:val="22"/>
              </w:rPr>
              <w:tab/>
            </w:r>
            <w:r w:rsidRPr="00EE3BA3">
              <w:rPr>
                <w:rFonts w:ascii="Times New Roman" w:eastAsia="標楷體" w:hAnsi="Times New Roman" w:cs="Times New Roman"/>
                <w:sz w:val="22"/>
              </w:rPr>
              <w:t>生活垃圾確實清理。</w:t>
            </w:r>
          </w:p>
        </w:tc>
        <w:tc>
          <w:tcPr>
            <w:tcW w:w="1158" w:type="pct"/>
            <w:vAlign w:val="center"/>
          </w:tcPr>
          <w:p w14:paraId="06E1E4D9"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23151D8B"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23DD5FB1" w14:textId="77777777" w:rsidTr="008C589A">
        <w:trPr>
          <w:jc w:val="center"/>
        </w:trPr>
        <w:tc>
          <w:tcPr>
            <w:tcW w:w="579" w:type="pct"/>
            <w:vMerge/>
            <w:tcMar>
              <w:top w:w="57" w:type="dxa"/>
              <w:left w:w="57" w:type="dxa"/>
              <w:bottom w:w="57" w:type="dxa"/>
              <w:right w:w="57" w:type="dxa"/>
            </w:tcMar>
          </w:tcPr>
          <w:p w14:paraId="38A5ACC1"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Mar>
              <w:top w:w="57" w:type="dxa"/>
              <w:left w:w="57" w:type="dxa"/>
              <w:bottom w:w="57" w:type="dxa"/>
              <w:right w:w="57" w:type="dxa"/>
            </w:tcMar>
            <w:vAlign w:val="center"/>
          </w:tcPr>
          <w:p w14:paraId="46E13FDB"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4.</w:t>
            </w:r>
            <w:r w:rsidRPr="00EE3BA3">
              <w:rPr>
                <w:rFonts w:ascii="Times New Roman" w:eastAsia="標楷體" w:hAnsi="Times New Roman" w:cs="Times New Roman"/>
                <w:sz w:val="22"/>
              </w:rPr>
              <w:tab/>
            </w:r>
            <w:r w:rsidRPr="00EE3BA3">
              <w:rPr>
                <w:rFonts w:ascii="Times New Roman" w:eastAsia="標楷體" w:hAnsi="Times New Roman" w:cs="Times New Roman"/>
                <w:sz w:val="22"/>
              </w:rPr>
              <w:t>實驗室無工作廢屑、灰塵堆積。</w:t>
            </w:r>
          </w:p>
        </w:tc>
        <w:tc>
          <w:tcPr>
            <w:tcW w:w="1158" w:type="pct"/>
            <w:vAlign w:val="center"/>
          </w:tcPr>
          <w:p w14:paraId="4A5B82EF"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Mar>
              <w:top w:w="57" w:type="dxa"/>
              <w:left w:w="57" w:type="dxa"/>
              <w:bottom w:w="57" w:type="dxa"/>
              <w:right w:w="57" w:type="dxa"/>
            </w:tcMar>
          </w:tcPr>
          <w:p w14:paraId="33BAE484"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r w:rsidR="00D26945" w:rsidRPr="00EE3BA3" w14:paraId="3D92D052" w14:textId="77777777" w:rsidTr="008C589A">
        <w:trPr>
          <w:jc w:val="center"/>
        </w:trPr>
        <w:tc>
          <w:tcPr>
            <w:tcW w:w="579" w:type="pct"/>
            <w:vMerge/>
            <w:tcBorders>
              <w:bottom w:val="single" w:sz="18" w:space="0" w:color="auto"/>
            </w:tcBorders>
            <w:tcMar>
              <w:top w:w="57" w:type="dxa"/>
              <w:left w:w="57" w:type="dxa"/>
              <w:bottom w:w="57" w:type="dxa"/>
              <w:right w:w="57" w:type="dxa"/>
            </w:tcMar>
          </w:tcPr>
          <w:p w14:paraId="7EACC491"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2"/>
              </w:rPr>
            </w:pPr>
          </w:p>
        </w:tc>
        <w:tc>
          <w:tcPr>
            <w:tcW w:w="2219" w:type="pct"/>
            <w:tcBorders>
              <w:bottom w:val="single" w:sz="18" w:space="0" w:color="auto"/>
            </w:tcBorders>
            <w:tcMar>
              <w:top w:w="57" w:type="dxa"/>
              <w:left w:w="57" w:type="dxa"/>
              <w:bottom w:w="57" w:type="dxa"/>
              <w:right w:w="57" w:type="dxa"/>
            </w:tcMar>
            <w:vAlign w:val="center"/>
          </w:tcPr>
          <w:p w14:paraId="44FDE284" w14:textId="77777777" w:rsidR="00D26945" w:rsidRPr="00EE3BA3" w:rsidRDefault="00D26945" w:rsidP="008C589A">
            <w:p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5.</w:t>
            </w:r>
            <w:r w:rsidRPr="00EE3BA3">
              <w:rPr>
                <w:rFonts w:ascii="Times New Roman" w:eastAsia="標楷體" w:hAnsi="Times New Roman" w:cs="Times New Roman"/>
                <w:sz w:val="22"/>
              </w:rPr>
              <w:tab/>
            </w:r>
            <w:r w:rsidRPr="00EE3BA3">
              <w:rPr>
                <w:rFonts w:ascii="Times New Roman" w:eastAsia="標楷體" w:hAnsi="Times New Roman" w:cs="Times New Roman"/>
                <w:sz w:val="22"/>
              </w:rPr>
              <w:t>節約水電能源（如隨手關燈、關緊水龍頭）。</w:t>
            </w:r>
          </w:p>
        </w:tc>
        <w:tc>
          <w:tcPr>
            <w:tcW w:w="1158" w:type="pct"/>
            <w:tcBorders>
              <w:bottom w:val="single" w:sz="18" w:space="0" w:color="auto"/>
            </w:tcBorders>
            <w:vAlign w:val="center"/>
          </w:tcPr>
          <w:p w14:paraId="5AE7B4E6"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w:t>
            </w:r>
          </w:p>
        </w:tc>
        <w:tc>
          <w:tcPr>
            <w:tcW w:w="1044" w:type="pct"/>
            <w:tcBorders>
              <w:bottom w:val="single" w:sz="18" w:space="0" w:color="auto"/>
            </w:tcBorders>
            <w:tcMar>
              <w:top w:w="57" w:type="dxa"/>
              <w:left w:w="57" w:type="dxa"/>
              <w:bottom w:w="57" w:type="dxa"/>
              <w:right w:w="57" w:type="dxa"/>
            </w:tcMar>
          </w:tcPr>
          <w:p w14:paraId="0613B852" w14:textId="77777777" w:rsidR="00D26945" w:rsidRPr="00EE3BA3" w:rsidRDefault="00D26945" w:rsidP="008C589A">
            <w:pPr>
              <w:adjustRightInd w:val="0"/>
              <w:snapToGrid w:val="0"/>
              <w:spacing w:line="240" w:lineRule="atLeast"/>
              <w:jc w:val="both"/>
              <w:rPr>
                <w:rFonts w:ascii="Times New Roman" w:eastAsia="標楷體" w:hAnsi="Times New Roman" w:cs="Times New Roman"/>
                <w:sz w:val="20"/>
                <w:szCs w:val="20"/>
              </w:rPr>
            </w:pPr>
          </w:p>
        </w:tc>
      </w:tr>
    </w:tbl>
    <w:p w14:paraId="444EABE9" w14:textId="77777777" w:rsidR="00D26945" w:rsidRDefault="00D26945" w:rsidP="00D26945">
      <w:pPr>
        <w:adjustRightInd w:val="0"/>
        <w:spacing w:beforeLines="50" w:before="180" w:line="480" w:lineRule="exact"/>
        <w:rPr>
          <w:rFonts w:ascii="Times New Roman" w:eastAsia="標楷體" w:hAnsi="Times New Roman" w:cs="Times New Roman" w:hint="eastAsia"/>
          <w:b/>
          <w:bCs/>
          <w:sz w:val="32"/>
        </w:rPr>
      </w:pPr>
    </w:p>
    <w:p w14:paraId="1925E67C" w14:textId="77777777" w:rsidR="00D26945" w:rsidRDefault="00D26945" w:rsidP="00D26945">
      <w:pPr>
        <w:widowControl/>
        <w:rPr>
          <w:rFonts w:ascii="Times New Roman" w:eastAsia="標楷體" w:hAnsi="Times New Roman" w:cs="Times New Roman"/>
          <w:b/>
          <w:bCs/>
          <w:sz w:val="32"/>
        </w:rPr>
      </w:pPr>
      <w:r>
        <w:rPr>
          <w:rFonts w:ascii="Times New Roman" w:eastAsia="標楷體" w:hAnsi="Times New Roman" w:cs="Times New Roman"/>
          <w:b/>
          <w:bCs/>
          <w:sz w:val="32"/>
        </w:rPr>
        <w:br w:type="page"/>
      </w:r>
    </w:p>
    <w:p w14:paraId="5E07D88B" w14:textId="77777777" w:rsidR="00D26945" w:rsidRPr="00EE3BA3" w:rsidRDefault="00D26945" w:rsidP="00D26945">
      <w:pPr>
        <w:adjustRightInd w:val="0"/>
        <w:spacing w:beforeLines="50" w:before="180" w:line="480" w:lineRule="exact"/>
        <w:rPr>
          <w:rFonts w:ascii="Times New Roman" w:eastAsia="標楷體" w:hAnsi="Times New Roman" w:cs="Times New Roman"/>
          <w:b/>
          <w:bCs/>
          <w:sz w:val="32"/>
        </w:rPr>
      </w:pPr>
      <w:r w:rsidRPr="00EE3BA3">
        <w:rPr>
          <w:rFonts w:ascii="Times New Roman" w:eastAsia="標楷體" w:hAnsi="Times New Roman" w:cs="Times New Roman"/>
          <w:b/>
          <w:bCs/>
          <w:sz w:val="32"/>
        </w:rPr>
        <w:lastRenderedPageBreak/>
        <w:t>貳、化學性安全衛生</w:t>
      </w:r>
    </w:p>
    <w:tbl>
      <w:tblPr>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035"/>
        <w:gridCol w:w="7059"/>
        <w:gridCol w:w="3871"/>
        <w:gridCol w:w="2693"/>
      </w:tblGrid>
      <w:tr w:rsidR="00D26945" w:rsidRPr="00EE3BA3" w14:paraId="24050589" w14:textId="77777777" w:rsidTr="008C589A">
        <w:trPr>
          <w:tblHeader/>
        </w:trPr>
        <w:tc>
          <w:tcPr>
            <w:tcW w:w="650" w:type="pct"/>
            <w:tcBorders>
              <w:top w:val="single" w:sz="18" w:space="0" w:color="auto"/>
            </w:tcBorders>
            <w:tcMar>
              <w:top w:w="57" w:type="dxa"/>
              <w:left w:w="57" w:type="dxa"/>
              <w:bottom w:w="57" w:type="dxa"/>
              <w:right w:w="57" w:type="dxa"/>
            </w:tcMar>
            <w:vAlign w:val="center"/>
          </w:tcPr>
          <w:p w14:paraId="6E0B40DB"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化學物</w:t>
            </w:r>
          </w:p>
        </w:tc>
        <w:tc>
          <w:tcPr>
            <w:tcW w:w="2254" w:type="pct"/>
            <w:tcBorders>
              <w:top w:val="single" w:sz="18" w:space="0" w:color="auto"/>
            </w:tcBorders>
            <w:tcMar>
              <w:top w:w="57" w:type="dxa"/>
              <w:left w:w="57" w:type="dxa"/>
              <w:bottom w:w="57" w:type="dxa"/>
              <w:right w:w="57" w:type="dxa"/>
            </w:tcMar>
            <w:vAlign w:val="center"/>
          </w:tcPr>
          <w:p w14:paraId="40C41522"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管制要求</w:t>
            </w:r>
          </w:p>
        </w:tc>
        <w:tc>
          <w:tcPr>
            <w:tcW w:w="1236" w:type="pct"/>
            <w:tcBorders>
              <w:top w:val="single" w:sz="18" w:space="0" w:color="auto"/>
            </w:tcBorders>
            <w:tcMar>
              <w:top w:w="57" w:type="dxa"/>
              <w:left w:w="57" w:type="dxa"/>
              <w:bottom w:w="57" w:type="dxa"/>
              <w:right w:w="57" w:type="dxa"/>
            </w:tcMar>
            <w:vAlign w:val="center"/>
          </w:tcPr>
          <w:p w14:paraId="3D6B91B1" w14:textId="77777777" w:rsidR="00D26945" w:rsidRPr="00EE3BA3" w:rsidRDefault="00D26945" w:rsidP="008C589A">
            <w:pPr>
              <w:adjustRightInd w:val="0"/>
              <w:spacing w:line="240" w:lineRule="atLeast"/>
              <w:ind w:left="616" w:hanging="616"/>
              <w:jc w:val="center"/>
              <w:rPr>
                <w:rFonts w:ascii="標楷體" w:eastAsia="標楷體" w:hAnsi="標楷體" w:cs="Times New Roman"/>
                <w:sz w:val="22"/>
              </w:rPr>
            </w:pPr>
            <w:r w:rsidRPr="00EE3BA3">
              <w:rPr>
                <w:rFonts w:ascii="標楷體" w:eastAsia="標楷體" w:hAnsi="標楷體" w:cs="Times New Roman"/>
                <w:sz w:val="22"/>
              </w:rPr>
              <w:t>查核情形</w:t>
            </w:r>
          </w:p>
        </w:tc>
        <w:tc>
          <w:tcPr>
            <w:tcW w:w="860" w:type="pct"/>
            <w:tcBorders>
              <w:top w:val="single" w:sz="18" w:space="0" w:color="auto"/>
            </w:tcBorders>
            <w:tcMar>
              <w:top w:w="57" w:type="dxa"/>
              <w:left w:w="57" w:type="dxa"/>
              <w:bottom w:w="57" w:type="dxa"/>
              <w:right w:w="57" w:type="dxa"/>
            </w:tcMar>
            <w:vAlign w:val="center"/>
          </w:tcPr>
          <w:p w14:paraId="62C1130F"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備註</w:t>
            </w:r>
          </w:p>
        </w:tc>
      </w:tr>
      <w:tr w:rsidR="00D26945" w:rsidRPr="00EE3BA3" w14:paraId="18BC46DB" w14:textId="77777777" w:rsidTr="008C589A">
        <w:tc>
          <w:tcPr>
            <w:tcW w:w="650" w:type="pct"/>
            <w:tcMar>
              <w:top w:w="57" w:type="dxa"/>
              <w:left w:w="57" w:type="dxa"/>
              <w:bottom w:w="57" w:type="dxa"/>
              <w:right w:w="57" w:type="dxa"/>
            </w:tcMar>
            <w:vAlign w:val="center"/>
          </w:tcPr>
          <w:p w14:paraId="6FB21F80"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有機溶劑、鉛、粉塵、特定化學物質</w:t>
            </w:r>
          </w:p>
        </w:tc>
        <w:tc>
          <w:tcPr>
            <w:tcW w:w="2254" w:type="pct"/>
            <w:tcMar>
              <w:top w:w="57" w:type="dxa"/>
              <w:left w:w="57" w:type="dxa"/>
              <w:bottom w:w="57" w:type="dxa"/>
              <w:right w:w="57" w:type="dxa"/>
            </w:tcMar>
            <w:vAlign w:val="center"/>
          </w:tcPr>
          <w:p w14:paraId="1F6F5D53"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應設置有效之密閉設備、局部排氣裝置或整體換氣裝置</w:t>
            </w:r>
          </w:p>
        </w:tc>
        <w:tc>
          <w:tcPr>
            <w:tcW w:w="1236" w:type="pct"/>
            <w:tcMar>
              <w:top w:w="57" w:type="dxa"/>
              <w:left w:w="57" w:type="dxa"/>
              <w:bottom w:w="57" w:type="dxa"/>
              <w:right w:w="57" w:type="dxa"/>
            </w:tcMar>
            <w:vAlign w:val="center"/>
          </w:tcPr>
          <w:p w14:paraId="0E5BFB51"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79C514CF"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7DA181E8" w14:textId="77777777" w:rsidTr="008C589A">
        <w:tc>
          <w:tcPr>
            <w:tcW w:w="650" w:type="pct"/>
            <w:tcMar>
              <w:top w:w="57" w:type="dxa"/>
              <w:left w:w="57" w:type="dxa"/>
              <w:bottom w:w="57" w:type="dxa"/>
              <w:right w:w="57" w:type="dxa"/>
            </w:tcMar>
            <w:vAlign w:val="center"/>
          </w:tcPr>
          <w:p w14:paraId="09F70A91"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易引起火災及爆炸物</w:t>
            </w:r>
          </w:p>
        </w:tc>
        <w:tc>
          <w:tcPr>
            <w:tcW w:w="2254" w:type="pct"/>
            <w:tcMar>
              <w:top w:w="57" w:type="dxa"/>
              <w:left w:w="57" w:type="dxa"/>
              <w:bottom w:w="57" w:type="dxa"/>
              <w:right w:w="57" w:type="dxa"/>
            </w:tcMar>
            <w:vAlign w:val="center"/>
          </w:tcPr>
          <w:p w14:paraId="655D0955"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不得設置有火花、電弧或用高溫成為發火源之虞之機械、器具或設備</w:t>
            </w:r>
          </w:p>
        </w:tc>
        <w:tc>
          <w:tcPr>
            <w:tcW w:w="1236" w:type="pct"/>
            <w:tcMar>
              <w:top w:w="57" w:type="dxa"/>
              <w:left w:w="57" w:type="dxa"/>
              <w:bottom w:w="57" w:type="dxa"/>
              <w:right w:w="57" w:type="dxa"/>
            </w:tcMar>
            <w:vAlign w:val="center"/>
          </w:tcPr>
          <w:p w14:paraId="3D3BE59C"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3DE46272"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60BC2559" w14:textId="77777777" w:rsidTr="008C589A">
        <w:tc>
          <w:tcPr>
            <w:tcW w:w="650" w:type="pct"/>
            <w:tcMar>
              <w:top w:w="57" w:type="dxa"/>
              <w:left w:w="57" w:type="dxa"/>
              <w:bottom w:w="57" w:type="dxa"/>
              <w:right w:w="57" w:type="dxa"/>
            </w:tcMar>
            <w:vAlign w:val="center"/>
          </w:tcPr>
          <w:p w14:paraId="3801A0F6"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引火性液體之蒸氣、可燃性氣體或可燃性粉塵</w:t>
            </w:r>
          </w:p>
        </w:tc>
        <w:tc>
          <w:tcPr>
            <w:tcW w:w="2254" w:type="pct"/>
            <w:tcMar>
              <w:top w:w="57" w:type="dxa"/>
              <w:left w:w="57" w:type="dxa"/>
              <w:bottom w:w="57" w:type="dxa"/>
              <w:right w:w="57" w:type="dxa"/>
            </w:tcMar>
            <w:vAlign w:val="center"/>
          </w:tcPr>
          <w:p w14:paraId="3188C4A0"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應有通風、換氣、除塵等必要設施</w:t>
            </w:r>
          </w:p>
        </w:tc>
        <w:tc>
          <w:tcPr>
            <w:tcW w:w="1236" w:type="pct"/>
            <w:tcMar>
              <w:top w:w="57" w:type="dxa"/>
              <w:left w:w="57" w:type="dxa"/>
              <w:bottom w:w="57" w:type="dxa"/>
              <w:right w:w="57" w:type="dxa"/>
            </w:tcMar>
            <w:vAlign w:val="center"/>
          </w:tcPr>
          <w:p w14:paraId="66EBFDFF"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067C119B"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2D1D36E5" w14:textId="77777777" w:rsidTr="008C589A">
        <w:tc>
          <w:tcPr>
            <w:tcW w:w="650" w:type="pct"/>
            <w:tcMar>
              <w:top w:w="57" w:type="dxa"/>
              <w:left w:w="57" w:type="dxa"/>
              <w:bottom w:w="57" w:type="dxa"/>
              <w:right w:w="57" w:type="dxa"/>
            </w:tcMar>
            <w:vAlign w:val="center"/>
          </w:tcPr>
          <w:p w14:paraId="2CF1B075"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爆炸性物質</w:t>
            </w:r>
          </w:p>
        </w:tc>
        <w:tc>
          <w:tcPr>
            <w:tcW w:w="2254" w:type="pct"/>
            <w:tcMar>
              <w:top w:w="57" w:type="dxa"/>
              <w:left w:w="57" w:type="dxa"/>
              <w:bottom w:w="57" w:type="dxa"/>
              <w:right w:w="57" w:type="dxa"/>
            </w:tcMar>
            <w:vAlign w:val="center"/>
          </w:tcPr>
          <w:p w14:paraId="4F0B4C46"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應遠離煙火或有發火源之虞之物，並不得加熱、摩擦、衝擊</w:t>
            </w:r>
          </w:p>
        </w:tc>
        <w:tc>
          <w:tcPr>
            <w:tcW w:w="1236" w:type="pct"/>
            <w:tcMar>
              <w:top w:w="57" w:type="dxa"/>
              <w:left w:w="57" w:type="dxa"/>
              <w:bottom w:w="57" w:type="dxa"/>
              <w:right w:w="57" w:type="dxa"/>
            </w:tcMar>
            <w:vAlign w:val="center"/>
          </w:tcPr>
          <w:p w14:paraId="7F79F61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04E3AAD4"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44D71825" w14:textId="77777777" w:rsidTr="008C589A">
        <w:tc>
          <w:tcPr>
            <w:tcW w:w="650" w:type="pct"/>
            <w:tcMar>
              <w:top w:w="57" w:type="dxa"/>
              <w:left w:w="57" w:type="dxa"/>
              <w:bottom w:w="57" w:type="dxa"/>
              <w:right w:w="57" w:type="dxa"/>
            </w:tcMar>
            <w:vAlign w:val="center"/>
          </w:tcPr>
          <w:p w14:paraId="54CFCBA7"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著火性物質</w:t>
            </w:r>
          </w:p>
        </w:tc>
        <w:tc>
          <w:tcPr>
            <w:tcW w:w="2254" w:type="pct"/>
            <w:tcMar>
              <w:top w:w="57" w:type="dxa"/>
              <w:left w:w="57" w:type="dxa"/>
              <w:bottom w:w="57" w:type="dxa"/>
              <w:right w:w="57" w:type="dxa"/>
            </w:tcMar>
            <w:vAlign w:val="center"/>
          </w:tcPr>
          <w:p w14:paraId="42C4A50D"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應遠離煙火或有發火源之虞之物，並不得加熱、摩擦、衝擊或使其接觸促進氧化之物質或水</w:t>
            </w:r>
          </w:p>
        </w:tc>
        <w:tc>
          <w:tcPr>
            <w:tcW w:w="1236" w:type="pct"/>
            <w:tcMar>
              <w:top w:w="57" w:type="dxa"/>
              <w:left w:w="57" w:type="dxa"/>
              <w:bottom w:w="57" w:type="dxa"/>
              <w:right w:w="57" w:type="dxa"/>
            </w:tcMar>
            <w:vAlign w:val="center"/>
          </w:tcPr>
          <w:p w14:paraId="0CFCC655"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58515FDA"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0F58122C" w14:textId="77777777" w:rsidTr="008C589A">
        <w:tc>
          <w:tcPr>
            <w:tcW w:w="650" w:type="pct"/>
            <w:tcMar>
              <w:top w:w="57" w:type="dxa"/>
              <w:left w:w="57" w:type="dxa"/>
              <w:bottom w:w="57" w:type="dxa"/>
              <w:right w:w="57" w:type="dxa"/>
            </w:tcMar>
            <w:vAlign w:val="center"/>
          </w:tcPr>
          <w:p w14:paraId="0AC61724"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氧化性物質</w:t>
            </w:r>
          </w:p>
        </w:tc>
        <w:tc>
          <w:tcPr>
            <w:tcW w:w="2254" w:type="pct"/>
            <w:tcMar>
              <w:top w:w="57" w:type="dxa"/>
              <w:left w:w="57" w:type="dxa"/>
              <w:bottom w:w="57" w:type="dxa"/>
              <w:right w:w="57" w:type="dxa"/>
            </w:tcMar>
            <w:vAlign w:val="center"/>
          </w:tcPr>
          <w:p w14:paraId="6C726F6E"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不得使其接觸可促進其分解之物質，並不得予以加熱、摩擦或撞擊</w:t>
            </w:r>
          </w:p>
        </w:tc>
        <w:tc>
          <w:tcPr>
            <w:tcW w:w="1236" w:type="pct"/>
            <w:tcMar>
              <w:top w:w="57" w:type="dxa"/>
              <w:left w:w="57" w:type="dxa"/>
              <w:bottom w:w="57" w:type="dxa"/>
              <w:right w:w="57" w:type="dxa"/>
            </w:tcMar>
            <w:vAlign w:val="center"/>
          </w:tcPr>
          <w:p w14:paraId="7D29C75E"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46D25D74"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1968E4E9" w14:textId="77777777" w:rsidTr="008C589A">
        <w:tc>
          <w:tcPr>
            <w:tcW w:w="650" w:type="pct"/>
            <w:tcMar>
              <w:top w:w="57" w:type="dxa"/>
              <w:left w:w="57" w:type="dxa"/>
              <w:bottom w:w="57" w:type="dxa"/>
              <w:right w:w="57" w:type="dxa"/>
            </w:tcMar>
            <w:vAlign w:val="center"/>
          </w:tcPr>
          <w:p w14:paraId="40BDCC18"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引火性液體</w:t>
            </w:r>
          </w:p>
        </w:tc>
        <w:tc>
          <w:tcPr>
            <w:tcW w:w="2254" w:type="pct"/>
            <w:tcMar>
              <w:top w:w="57" w:type="dxa"/>
              <w:left w:w="57" w:type="dxa"/>
              <w:bottom w:w="57" w:type="dxa"/>
              <w:right w:w="57" w:type="dxa"/>
            </w:tcMar>
            <w:vAlign w:val="center"/>
          </w:tcPr>
          <w:p w14:paraId="4C4B91B4"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應遠離煙火或有發火源之虞之物，未經許可不得灌注、蒸發或加熱</w:t>
            </w:r>
          </w:p>
        </w:tc>
        <w:tc>
          <w:tcPr>
            <w:tcW w:w="1236" w:type="pct"/>
            <w:tcMar>
              <w:top w:w="57" w:type="dxa"/>
              <w:left w:w="57" w:type="dxa"/>
              <w:bottom w:w="57" w:type="dxa"/>
              <w:right w:w="57" w:type="dxa"/>
            </w:tcMar>
            <w:vAlign w:val="center"/>
          </w:tcPr>
          <w:p w14:paraId="0A219031"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44A56D8F"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09CCC7DF" w14:textId="77777777" w:rsidTr="008C589A">
        <w:tc>
          <w:tcPr>
            <w:tcW w:w="650" w:type="pct"/>
            <w:tcMar>
              <w:top w:w="57" w:type="dxa"/>
              <w:left w:w="57" w:type="dxa"/>
              <w:bottom w:w="57" w:type="dxa"/>
              <w:right w:w="57" w:type="dxa"/>
            </w:tcMar>
            <w:vAlign w:val="center"/>
          </w:tcPr>
          <w:p w14:paraId="68228FF1"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上述</w:t>
            </w:r>
          </w:p>
        </w:tc>
        <w:tc>
          <w:tcPr>
            <w:tcW w:w="2254" w:type="pct"/>
            <w:tcMar>
              <w:top w:w="57" w:type="dxa"/>
              <w:left w:w="57" w:type="dxa"/>
              <w:bottom w:w="57" w:type="dxa"/>
              <w:right w:w="57" w:type="dxa"/>
            </w:tcMar>
            <w:vAlign w:val="center"/>
          </w:tcPr>
          <w:p w14:paraId="10F8ED77"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除製造、處置必需之</w:t>
            </w:r>
            <w:proofErr w:type="gramStart"/>
            <w:r w:rsidRPr="00EE3BA3">
              <w:rPr>
                <w:rFonts w:ascii="Times New Roman" w:eastAsia="標楷體" w:hAnsi="Times New Roman" w:cs="Times New Roman"/>
                <w:sz w:val="22"/>
              </w:rPr>
              <w:t>用料外</w:t>
            </w:r>
            <w:proofErr w:type="gramEnd"/>
            <w:r w:rsidRPr="00EE3BA3">
              <w:rPr>
                <w:rFonts w:ascii="Times New Roman" w:eastAsia="標楷體" w:hAnsi="Times New Roman" w:cs="Times New Roman"/>
                <w:sz w:val="22"/>
              </w:rPr>
              <w:t>，不得任意放置危險物</w:t>
            </w:r>
          </w:p>
        </w:tc>
        <w:tc>
          <w:tcPr>
            <w:tcW w:w="1236" w:type="pct"/>
            <w:tcMar>
              <w:top w:w="57" w:type="dxa"/>
              <w:left w:w="57" w:type="dxa"/>
              <w:bottom w:w="57" w:type="dxa"/>
              <w:right w:w="57" w:type="dxa"/>
            </w:tcMar>
            <w:vAlign w:val="center"/>
          </w:tcPr>
          <w:p w14:paraId="38BAAAB3"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6C335EE7"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26A03266" w14:textId="77777777" w:rsidTr="008C589A">
        <w:tc>
          <w:tcPr>
            <w:tcW w:w="650" w:type="pct"/>
            <w:vMerge w:val="restart"/>
            <w:tcMar>
              <w:top w:w="57" w:type="dxa"/>
              <w:left w:w="57" w:type="dxa"/>
              <w:bottom w:w="57" w:type="dxa"/>
              <w:right w:w="57" w:type="dxa"/>
            </w:tcMar>
            <w:vAlign w:val="center"/>
          </w:tcPr>
          <w:p w14:paraId="101C648C"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危害性物質</w:t>
            </w:r>
          </w:p>
        </w:tc>
        <w:tc>
          <w:tcPr>
            <w:tcW w:w="2254" w:type="pct"/>
            <w:tcMar>
              <w:top w:w="57" w:type="dxa"/>
              <w:left w:w="57" w:type="dxa"/>
              <w:bottom w:w="57" w:type="dxa"/>
              <w:right w:w="57" w:type="dxa"/>
            </w:tcMar>
            <w:vAlign w:val="center"/>
          </w:tcPr>
          <w:p w14:paraId="2C49FA9E"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1.</w:t>
            </w:r>
            <w:r w:rsidRPr="00EE3BA3">
              <w:rPr>
                <w:rFonts w:ascii="Times New Roman" w:eastAsia="標楷體" w:hAnsi="Times New Roman" w:cs="Times New Roman"/>
                <w:sz w:val="22"/>
              </w:rPr>
              <w:t>符合化學品採購申請程序，備有取用紀錄及存量清冊</w:t>
            </w:r>
          </w:p>
        </w:tc>
        <w:tc>
          <w:tcPr>
            <w:tcW w:w="1236" w:type="pct"/>
            <w:tcMar>
              <w:top w:w="57" w:type="dxa"/>
              <w:left w:w="57" w:type="dxa"/>
              <w:bottom w:w="57" w:type="dxa"/>
              <w:right w:w="57" w:type="dxa"/>
            </w:tcMar>
            <w:vAlign w:val="center"/>
          </w:tcPr>
          <w:p w14:paraId="2D205C3C"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4D7F45A9"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27146E57" w14:textId="77777777" w:rsidTr="008C589A">
        <w:tc>
          <w:tcPr>
            <w:tcW w:w="650" w:type="pct"/>
            <w:vMerge/>
            <w:tcMar>
              <w:top w:w="57" w:type="dxa"/>
              <w:left w:w="57" w:type="dxa"/>
              <w:bottom w:w="57" w:type="dxa"/>
              <w:right w:w="57" w:type="dxa"/>
            </w:tcMar>
            <w:vAlign w:val="center"/>
          </w:tcPr>
          <w:p w14:paraId="6ABA29E6" w14:textId="77777777" w:rsidR="00D26945" w:rsidRPr="00EE3BA3" w:rsidRDefault="00D26945" w:rsidP="008C589A">
            <w:pPr>
              <w:adjustRightInd w:val="0"/>
              <w:spacing w:line="260" w:lineRule="exact"/>
              <w:jc w:val="both"/>
              <w:rPr>
                <w:rFonts w:ascii="Times New Roman" w:eastAsia="標楷體" w:hAnsi="Times New Roman" w:cs="Times New Roman"/>
                <w:sz w:val="22"/>
              </w:rPr>
            </w:pPr>
          </w:p>
        </w:tc>
        <w:tc>
          <w:tcPr>
            <w:tcW w:w="2254" w:type="pct"/>
            <w:tcMar>
              <w:top w:w="57" w:type="dxa"/>
              <w:left w:w="57" w:type="dxa"/>
              <w:bottom w:w="57" w:type="dxa"/>
              <w:right w:w="57" w:type="dxa"/>
            </w:tcMar>
            <w:vAlign w:val="center"/>
          </w:tcPr>
          <w:p w14:paraId="02E65B43"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2.</w:t>
            </w:r>
            <w:r w:rsidRPr="00EE3BA3">
              <w:rPr>
                <w:rFonts w:ascii="Times New Roman" w:eastAsia="標楷體" w:hAnsi="Times New Roman" w:cs="Times New Roman"/>
                <w:sz w:val="22"/>
              </w:rPr>
              <w:t>毒性化學物質有專人上鎖妥善管理</w:t>
            </w:r>
          </w:p>
        </w:tc>
        <w:tc>
          <w:tcPr>
            <w:tcW w:w="1236" w:type="pct"/>
            <w:tcMar>
              <w:top w:w="57" w:type="dxa"/>
              <w:left w:w="57" w:type="dxa"/>
              <w:bottom w:w="57" w:type="dxa"/>
              <w:right w:w="57" w:type="dxa"/>
            </w:tcMar>
            <w:vAlign w:val="center"/>
          </w:tcPr>
          <w:p w14:paraId="5A47D2BC"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106C5563"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480112C1" w14:textId="77777777" w:rsidTr="008C589A">
        <w:tc>
          <w:tcPr>
            <w:tcW w:w="650" w:type="pct"/>
            <w:vMerge/>
            <w:tcMar>
              <w:top w:w="57" w:type="dxa"/>
              <w:left w:w="57" w:type="dxa"/>
              <w:bottom w:w="57" w:type="dxa"/>
              <w:right w:w="57" w:type="dxa"/>
            </w:tcMar>
            <w:vAlign w:val="center"/>
          </w:tcPr>
          <w:p w14:paraId="55D9BBFF" w14:textId="77777777" w:rsidR="00D26945" w:rsidRPr="00EE3BA3" w:rsidRDefault="00D26945" w:rsidP="008C589A">
            <w:pPr>
              <w:adjustRightInd w:val="0"/>
              <w:spacing w:line="260" w:lineRule="exact"/>
              <w:jc w:val="both"/>
              <w:rPr>
                <w:rFonts w:ascii="Times New Roman" w:eastAsia="標楷體" w:hAnsi="Times New Roman" w:cs="Times New Roman"/>
                <w:sz w:val="22"/>
              </w:rPr>
            </w:pPr>
          </w:p>
        </w:tc>
        <w:tc>
          <w:tcPr>
            <w:tcW w:w="2254" w:type="pct"/>
            <w:tcMar>
              <w:top w:w="57" w:type="dxa"/>
              <w:left w:w="57" w:type="dxa"/>
              <w:bottom w:w="57" w:type="dxa"/>
              <w:right w:w="57" w:type="dxa"/>
            </w:tcMar>
            <w:vAlign w:val="center"/>
          </w:tcPr>
          <w:p w14:paraId="1D0E0EEA"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3.</w:t>
            </w:r>
            <w:r w:rsidRPr="00EE3BA3">
              <w:rPr>
                <w:rFonts w:ascii="Times New Roman" w:eastAsia="標楷體" w:hAnsi="Times New Roman" w:cs="Times New Roman"/>
                <w:sz w:val="22"/>
              </w:rPr>
              <w:t>化學藥品依危害等級、相容性分類儲存放置</w:t>
            </w:r>
          </w:p>
        </w:tc>
        <w:tc>
          <w:tcPr>
            <w:tcW w:w="1236" w:type="pct"/>
            <w:tcMar>
              <w:top w:w="57" w:type="dxa"/>
              <w:left w:w="57" w:type="dxa"/>
              <w:bottom w:w="57" w:type="dxa"/>
              <w:right w:w="57" w:type="dxa"/>
            </w:tcMar>
            <w:vAlign w:val="center"/>
          </w:tcPr>
          <w:p w14:paraId="3F5EE25A"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361E6B24"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35952A60" w14:textId="77777777" w:rsidTr="008C589A">
        <w:tc>
          <w:tcPr>
            <w:tcW w:w="650" w:type="pct"/>
            <w:vMerge/>
            <w:tcMar>
              <w:top w:w="57" w:type="dxa"/>
              <w:left w:w="57" w:type="dxa"/>
              <w:bottom w:w="57" w:type="dxa"/>
              <w:right w:w="57" w:type="dxa"/>
            </w:tcMar>
            <w:vAlign w:val="center"/>
          </w:tcPr>
          <w:p w14:paraId="6C39454F" w14:textId="77777777" w:rsidR="00D26945" w:rsidRPr="00EE3BA3" w:rsidRDefault="00D26945" w:rsidP="008C589A">
            <w:pPr>
              <w:adjustRightInd w:val="0"/>
              <w:spacing w:line="260" w:lineRule="exact"/>
              <w:jc w:val="both"/>
              <w:rPr>
                <w:rFonts w:ascii="Times New Roman" w:eastAsia="標楷體" w:hAnsi="Times New Roman" w:cs="Times New Roman"/>
                <w:sz w:val="22"/>
              </w:rPr>
            </w:pPr>
          </w:p>
        </w:tc>
        <w:tc>
          <w:tcPr>
            <w:tcW w:w="2254" w:type="pct"/>
            <w:tcMar>
              <w:top w:w="57" w:type="dxa"/>
              <w:left w:w="57" w:type="dxa"/>
              <w:bottom w:w="57" w:type="dxa"/>
              <w:right w:w="57" w:type="dxa"/>
            </w:tcMar>
            <w:vAlign w:val="center"/>
          </w:tcPr>
          <w:p w14:paraId="6C24E7AD"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4.</w:t>
            </w:r>
            <w:r w:rsidRPr="00EE3BA3">
              <w:rPr>
                <w:rFonts w:ascii="Times New Roman" w:eastAsia="標楷體" w:hAnsi="Times New Roman" w:cs="Times New Roman"/>
                <w:sz w:val="22"/>
              </w:rPr>
              <w:t>化學藥品容器安全密封保存，並依其特性正確標示圖示</w:t>
            </w:r>
          </w:p>
        </w:tc>
        <w:tc>
          <w:tcPr>
            <w:tcW w:w="1236" w:type="pct"/>
            <w:tcMar>
              <w:top w:w="57" w:type="dxa"/>
              <w:left w:w="57" w:type="dxa"/>
              <w:bottom w:w="57" w:type="dxa"/>
              <w:right w:w="57" w:type="dxa"/>
            </w:tcMar>
            <w:vAlign w:val="center"/>
          </w:tcPr>
          <w:p w14:paraId="5ED8BAFA"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3B89EEA6"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5F389376" w14:textId="77777777" w:rsidTr="008C589A">
        <w:tc>
          <w:tcPr>
            <w:tcW w:w="650" w:type="pct"/>
            <w:vMerge/>
            <w:tcMar>
              <w:top w:w="57" w:type="dxa"/>
              <w:left w:w="57" w:type="dxa"/>
              <w:bottom w:w="57" w:type="dxa"/>
              <w:right w:w="57" w:type="dxa"/>
            </w:tcMar>
            <w:vAlign w:val="center"/>
          </w:tcPr>
          <w:p w14:paraId="36877712" w14:textId="77777777" w:rsidR="00D26945" w:rsidRPr="00EE3BA3" w:rsidRDefault="00D26945" w:rsidP="008C589A">
            <w:pPr>
              <w:adjustRightInd w:val="0"/>
              <w:spacing w:line="260" w:lineRule="exact"/>
              <w:jc w:val="both"/>
              <w:rPr>
                <w:rFonts w:ascii="Times New Roman" w:eastAsia="標楷體" w:hAnsi="Times New Roman" w:cs="Times New Roman"/>
                <w:sz w:val="22"/>
              </w:rPr>
            </w:pPr>
          </w:p>
        </w:tc>
        <w:tc>
          <w:tcPr>
            <w:tcW w:w="2254" w:type="pct"/>
            <w:tcMar>
              <w:top w:w="57" w:type="dxa"/>
              <w:left w:w="57" w:type="dxa"/>
              <w:bottom w:w="57" w:type="dxa"/>
              <w:right w:w="57" w:type="dxa"/>
            </w:tcMar>
            <w:vAlign w:val="center"/>
          </w:tcPr>
          <w:p w14:paraId="05EFD159"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5.</w:t>
            </w:r>
            <w:r w:rsidRPr="00EE3BA3">
              <w:rPr>
                <w:rFonts w:ascii="Times New Roman" w:eastAsia="標楷體" w:hAnsi="Times New Roman" w:cs="Times New Roman"/>
                <w:sz w:val="22"/>
              </w:rPr>
              <w:t>化學藥品容器放置於地面及高過人體眼睛以上位置</w:t>
            </w:r>
          </w:p>
        </w:tc>
        <w:tc>
          <w:tcPr>
            <w:tcW w:w="1236" w:type="pct"/>
            <w:tcMar>
              <w:top w:w="57" w:type="dxa"/>
              <w:left w:w="57" w:type="dxa"/>
              <w:bottom w:w="57" w:type="dxa"/>
              <w:right w:w="57" w:type="dxa"/>
            </w:tcMar>
            <w:vAlign w:val="center"/>
          </w:tcPr>
          <w:p w14:paraId="5C3EF4B5"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763EB87D"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38AE3AE9" w14:textId="77777777" w:rsidTr="008C589A">
        <w:tc>
          <w:tcPr>
            <w:tcW w:w="650" w:type="pct"/>
            <w:vMerge/>
            <w:tcMar>
              <w:top w:w="57" w:type="dxa"/>
              <w:left w:w="57" w:type="dxa"/>
              <w:bottom w:w="57" w:type="dxa"/>
              <w:right w:w="57" w:type="dxa"/>
            </w:tcMar>
            <w:vAlign w:val="center"/>
          </w:tcPr>
          <w:p w14:paraId="187E000B" w14:textId="77777777" w:rsidR="00D26945" w:rsidRPr="00EE3BA3" w:rsidRDefault="00D26945" w:rsidP="008C589A">
            <w:pPr>
              <w:adjustRightInd w:val="0"/>
              <w:spacing w:line="260" w:lineRule="exact"/>
              <w:jc w:val="both"/>
              <w:rPr>
                <w:rFonts w:ascii="Times New Roman" w:eastAsia="標楷體" w:hAnsi="Times New Roman" w:cs="Times New Roman"/>
                <w:sz w:val="22"/>
              </w:rPr>
            </w:pPr>
          </w:p>
        </w:tc>
        <w:tc>
          <w:tcPr>
            <w:tcW w:w="2254" w:type="pct"/>
            <w:tcMar>
              <w:top w:w="57" w:type="dxa"/>
              <w:left w:w="57" w:type="dxa"/>
              <w:bottom w:w="57" w:type="dxa"/>
              <w:right w:w="57" w:type="dxa"/>
            </w:tcMar>
            <w:vAlign w:val="center"/>
          </w:tcPr>
          <w:p w14:paraId="34D4683C"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6.</w:t>
            </w:r>
            <w:r w:rsidRPr="00EE3BA3">
              <w:rPr>
                <w:rFonts w:ascii="Times New Roman" w:eastAsia="標楷體" w:hAnsi="Times New Roman" w:cs="Times New Roman"/>
                <w:sz w:val="22"/>
              </w:rPr>
              <w:t>備有化學藥品</w:t>
            </w:r>
            <w:r w:rsidRPr="00EE3BA3">
              <w:rPr>
                <w:rFonts w:ascii="Times New Roman" w:eastAsia="標楷體" w:hAnsi="Times New Roman" w:cs="Times New Roman"/>
                <w:sz w:val="22"/>
              </w:rPr>
              <w:t>SDS</w:t>
            </w:r>
            <w:r w:rsidRPr="00EE3BA3">
              <w:rPr>
                <w:rFonts w:ascii="Times New Roman" w:eastAsia="標楷體" w:hAnsi="Times New Roman" w:cs="Times New Roman"/>
                <w:sz w:val="22"/>
              </w:rPr>
              <w:t>，實驗室人員曾詳閱並了解其放置位置</w:t>
            </w:r>
          </w:p>
        </w:tc>
        <w:tc>
          <w:tcPr>
            <w:tcW w:w="1236" w:type="pct"/>
            <w:tcMar>
              <w:top w:w="57" w:type="dxa"/>
              <w:left w:w="57" w:type="dxa"/>
              <w:bottom w:w="57" w:type="dxa"/>
              <w:right w:w="57" w:type="dxa"/>
            </w:tcMar>
            <w:vAlign w:val="center"/>
          </w:tcPr>
          <w:p w14:paraId="53AF8F27"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11139E57"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54A8B782" w14:textId="77777777" w:rsidTr="008C589A">
        <w:tc>
          <w:tcPr>
            <w:tcW w:w="650" w:type="pct"/>
            <w:vMerge/>
            <w:tcMar>
              <w:top w:w="57" w:type="dxa"/>
              <w:left w:w="57" w:type="dxa"/>
              <w:bottom w:w="57" w:type="dxa"/>
              <w:right w:w="57" w:type="dxa"/>
            </w:tcMar>
            <w:vAlign w:val="center"/>
          </w:tcPr>
          <w:p w14:paraId="0F16C52E" w14:textId="77777777" w:rsidR="00D26945" w:rsidRPr="00EE3BA3" w:rsidRDefault="00D26945" w:rsidP="008C589A">
            <w:pPr>
              <w:adjustRightInd w:val="0"/>
              <w:spacing w:line="260" w:lineRule="exact"/>
              <w:jc w:val="both"/>
              <w:rPr>
                <w:rFonts w:ascii="Times New Roman" w:eastAsia="標楷體" w:hAnsi="Times New Roman" w:cs="Times New Roman"/>
                <w:sz w:val="22"/>
              </w:rPr>
            </w:pPr>
          </w:p>
        </w:tc>
        <w:tc>
          <w:tcPr>
            <w:tcW w:w="2254" w:type="pct"/>
            <w:tcMar>
              <w:top w:w="57" w:type="dxa"/>
              <w:left w:w="57" w:type="dxa"/>
              <w:bottom w:w="57" w:type="dxa"/>
              <w:right w:w="57" w:type="dxa"/>
            </w:tcMar>
            <w:vAlign w:val="center"/>
          </w:tcPr>
          <w:p w14:paraId="77972297"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7.</w:t>
            </w:r>
            <w:r w:rsidRPr="00EE3BA3">
              <w:rPr>
                <w:rFonts w:ascii="Times New Roman" w:eastAsia="標楷體" w:hAnsi="Times New Roman" w:cs="Times New Roman"/>
                <w:sz w:val="22"/>
              </w:rPr>
              <w:t>設有使化學藥品</w:t>
            </w:r>
            <w:proofErr w:type="gramStart"/>
            <w:r w:rsidRPr="00EE3BA3">
              <w:rPr>
                <w:rFonts w:ascii="Times New Roman" w:eastAsia="標楷體" w:hAnsi="Times New Roman" w:cs="Times New Roman"/>
                <w:sz w:val="22"/>
              </w:rPr>
              <w:t>不</w:t>
            </w:r>
            <w:proofErr w:type="gramEnd"/>
            <w:r w:rsidRPr="00EE3BA3">
              <w:rPr>
                <w:rFonts w:ascii="Times New Roman" w:eastAsia="標楷體" w:hAnsi="Times New Roman" w:cs="Times New Roman"/>
                <w:sz w:val="22"/>
              </w:rPr>
              <w:t>傾倒、不溢漏之措施</w:t>
            </w:r>
          </w:p>
        </w:tc>
        <w:tc>
          <w:tcPr>
            <w:tcW w:w="1236" w:type="pct"/>
            <w:tcMar>
              <w:top w:w="57" w:type="dxa"/>
              <w:left w:w="57" w:type="dxa"/>
              <w:bottom w:w="57" w:type="dxa"/>
              <w:right w:w="57" w:type="dxa"/>
            </w:tcMar>
            <w:vAlign w:val="center"/>
          </w:tcPr>
          <w:p w14:paraId="7C16F37D"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1787ED56"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2F2CF09F" w14:textId="77777777" w:rsidTr="008C589A">
        <w:tc>
          <w:tcPr>
            <w:tcW w:w="650" w:type="pct"/>
            <w:tcMar>
              <w:top w:w="57" w:type="dxa"/>
              <w:left w:w="57" w:type="dxa"/>
              <w:bottom w:w="57" w:type="dxa"/>
              <w:right w:w="57" w:type="dxa"/>
            </w:tcMar>
            <w:vAlign w:val="center"/>
          </w:tcPr>
          <w:p w14:paraId="6794EA10"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廢棄物管制</w:t>
            </w:r>
          </w:p>
        </w:tc>
        <w:tc>
          <w:tcPr>
            <w:tcW w:w="2254" w:type="pct"/>
            <w:tcMar>
              <w:top w:w="57" w:type="dxa"/>
              <w:left w:w="57" w:type="dxa"/>
              <w:bottom w:w="57" w:type="dxa"/>
              <w:right w:w="57" w:type="dxa"/>
            </w:tcMar>
            <w:vAlign w:val="center"/>
          </w:tcPr>
          <w:p w14:paraId="56E460F8" w14:textId="77777777" w:rsidR="00D26945" w:rsidRPr="00EE3BA3" w:rsidRDefault="00D26945" w:rsidP="008C589A">
            <w:pPr>
              <w:adjustRightInd w:val="0"/>
              <w:spacing w:line="260" w:lineRule="exact"/>
              <w:jc w:val="both"/>
              <w:rPr>
                <w:rFonts w:ascii="Times New Roman" w:eastAsia="標楷體" w:hAnsi="Times New Roman" w:cs="Times New Roman"/>
                <w:sz w:val="22"/>
              </w:rPr>
            </w:pPr>
            <w:proofErr w:type="gramStart"/>
            <w:r w:rsidRPr="00EE3BA3">
              <w:rPr>
                <w:rFonts w:ascii="Times New Roman" w:eastAsia="標楷體" w:hAnsi="Times New Roman" w:cs="Times New Roman"/>
                <w:sz w:val="22"/>
              </w:rPr>
              <w:t>廢液依教育部</w:t>
            </w:r>
            <w:proofErr w:type="gramEnd"/>
            <w:r w:rsidRPr="00EE3BA3">
              <w:rPr>
                <w:rFonts w:ascii="Times New Roman" w:eastAsia="標楷體" w:hAnsi="Times New Roman" w:cs="Times New Roman"/>
                <w:sz w:val="22"/>
              </w:rPr>
              <w:t>提供「學校實驗室廢液暫行分類標準」予以妥善分類貯存、標示圖示及註明其主要成份</w:t>
            </w:r>
          </w:p>
        </w:tc>
        <w:tc>
          <w:tcPr>
            <w:tcW w:w="1236" w:type="pct"/>
            <w:tcMar>
              <w:top w:w="57" w:type="dxa"/>
              <w:left w:w="57" w:type="dxa"/>
              <w:bottom w:w="57" w:type="dxa"/>
              <w:right w:w="57" w:type="dxa"/>
            </w:tcMar>
            <w:vAlign w:val="center"/>
          </w:tcPr>
          <w:p w14:paraId="1268FF49"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Mar>
              <w:top w:w="57" w:type="dxa"/>
              <w:left w:w="57" w:type="dxa"/>
              <w:bottom w:w="57" w:type="dxa"/>
              <w:right w:w="57" w:type="dxa"/>
            </w:tcMar>
          </w:tcPr>
          <w:p w14:paraId="61164A4A" w14:textId="77777777" w:rsidR="00D26945" w:rsidRPr="00EE3BA3" w:rsidRDefault="00D26945" w:rsidP="008C589A">
            <w:pPr>
              <w:adjustRightInd w:val="0"/>
              <w:spacing w:line="240" w:lineRule="atLeast"/>
              <w:ind w:left="616" w:hanging="616"/>
              <w:jc w:val="both"/>
              <w:rPr>
                <w:rFonts w:ascii="Times New Roman" w:eastAsia="標楷體" w:hAnsi="Times New Roman" w:cs="Times New Roman"/>
                <w:sz w:val="22"/>
              </w:rPr>
            </w:pPr>
          </w:p>
        </w:tc>
      </w:tr>
      <w:tr w:rsidR="00D26945" w:rsidRPr="00EE3BA3" w14:paraId="6DDE69F0" w14:textId="77777777" w:rsidTr="008C589A">
        <w:tc>
          <w:tcPr>
            <w:tcW w:w="650" w:type="pct"/>
            <w:tcBorders>
              <w:bottom w:val="single" w:sz="18" w:space="0" w:color="auto"/>
            </w:tcBorders>
            <w:tcMar>
              <w:top w:w="57" w:type="dxa"/>
              <w:left w:w="57" w:type="dxa"/>
              <w:bottom w:w="57" w:type="dxa"/>
              <w:right w:w="57" w:type="dxa"/>
            </w:tcMar>
            <w:vAlign w:val="center"/>
          </w:tcPr>
          <w:p w14:paraId="6A17C147"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毒化物運作紀錄</w:t>
            </w:r>
          </w:p>
        </w:tc>
        <w:tc>
          <w:tcPr>
            <w:tcW w:w="2254" w:type="pct"/>
            <w:tcBorders>
              <w:bottom w:val="single" w:sz="18" w:space="0" w:color="auto"/>
            </w:tcBorders>
            <w:tcMar>
              <w:top w:w="57" w:type="dxa"/>
              <w:left w:w="57" w:type="dxa"/>
              <w:bottom w:w="57" w:type="dxa"/>
              <w:right w:w="57" w:type="dxa"/>
            </w:tcMar>
            <w:vAlign w:val="center"/>
          </w:tcPr>
          <w:p w14:paraId="2C5E9F81"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依「學術機構運作毒性及關注化學物質管理辦法」</w:t>
            </w:r>
          </w:p>
        </w:tc>
        <w:tc>
          <w:tcPr>
            <w:tcW w:w="1236" w:type="pct"/>
            <w:tcBorders>
              <w:bottom w:val="single" w:sz="18" w:space="0" w:color="auto"/>
            </w:tcBorders>
            <w:tcMar>
              <w:top w:w="57" w:type="dxa"/>
              <w:left w:w="57" w:type="dxa"/>
              <w:bottom w:w="57" w:type="dxa"/>
              <w:right w:w="57" w:type="dxa"/>
            </w:tcMar>
            <w:vAlign w:val="center"/>
          </w:tcPr>
          <w:p w14:paraId="4519E21E" w14:textId="77777777" w:rsidR="00D26945" w:rsidRPr="00EE3BA3" w:rsidRDefault="00D26945" w:rsidP="008C589A">
            <w:pPr>
              <w:tabs>
                <w:tab w:val="left" w:pos="1134"/>
                <w:tab w:val="left" w:pos="1985"/>
              </w:tabs>
              <w:adjustRightInd w:val="0"/>
              <w:snapToGrid w:val="0"/>
              <w:spacing w:line="260" w:lineRule="exact"/>
              <w:jc w:val="both"/>
              <w:rPr>
                <w:rFonts w:ascii="標楷體" w:eastAsia="標楷體" w:hAnsi="標楷體" w:cs="Times New Roman"/>
                <w:sz w:val="22"/>
              </w:rPr>
            </w:pPr>
            <w:r w:rsidRPr="00EE3BA3">
              <w:rPr>
                <w:rFonts w:ascii="標楷體" w:eastAsia="標楷體" w:hAnsi="標楷體" w:cs="Times New Roman"/>
                <w:sz w:val="22"/>
              </w:rPr>
              <w:t>□合格　□不合格　□無此類物質</w:t>
            </w:r>
          </w:p>
        </w:tc>
        <w:tc>
          <w:tcPr>
            <w:tcW w:w="860" w:type="pct"/>
            <w:tcBorders>
              <w:bottom w:val="single" w:sz="18" w:space="0" w:color="auto"/>
            </w:tcBorders>
            <w:tcMar>
              <w:top w:w="57" w:type="dxa"/>
              <w:left w:w="57" w:type="dxa"/>
              <w:bottom w:w="57" w:type="dxa"/>
              <w:right w:w="57" w:type="dxa"/>
            </w:tcMar>
          </w:tcPr>
          <w:p w14:paraId="0D0472F7" w14:textId="77777777" w:rsidR="00D26945" w:rsidRPr="00EE3BA3" w:rsidRDefault="00D26945" w:rsidP="00D26945">
            <w:pPr>
              <w:numPr>
                <w:ilvl w:val="0"/>
                <w:numId w:val="6"/>
              </w:numPr>
              <w:adjustRightInd w:val="0"/>
              <w:snapToGrid w:val="0"/>
              <w:spacing w:line="240" w:lineRule="atLeas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化學品管理系統登錄</w:t>
            </w:r>
          </w:p>
          <w:p w14:paraId="7EBB2DF1" w14:textId="77777777" w:rsidR="00D26945" w:rsidRPr="00EE3BA3" w:rsidRDefault="00D26945" w:rsidP="00D26945">
            <w:pPr>
              <w:numPr>
                <w:ilvl w:val="0"/>
                <w:numId w:val="6"/>
              </w:numPr>
              <w:adjustRightInd w:val="0"/>
              <w:snapToGrid w:val="0"/>
              <w:spacing w:line="240" w:lineRule="atLeas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紙本紀錄</w:t>
            </w:r>
          </w:p>
        </w:tc>
      </w:tr>
    </w:tbl>
    <w:p w14:paraId="089311E7" w14:textId="77777777" w:rsidR="00D26945" w:rsidRPr="00EE3BA3" w:rsidRDefault="00D26945" w:rsidP="00D26945">
      <w:pPr>
        <w:adjustRightInd w:val="0"/>
        <w:spacing w:beforeLines="50" w:before="180" w:line="480" w:lineRule="exact"/>
        <w:ind w:left="896" w:hanging="896"/>
        <w:rPr>
          <w:rFonts w:ascii="Times New Roman" w:eastAsia="標楷體" w:hAnsi="Times New Roman" w:cs="Times New Roman"/>
          <w:b/>
          <w:bCs/>
          <w:sz w:val="32"/>
        </w:rPr>
      </w:pPr>
      <w:r w:rsidRPr="00EE3BA3">
        <w:rPr>
          <w:rFonts w:ascii="Times New Roman" w:eastAsia="標楷體" w:hAnsi="Times New Roman" w:cs="Times New Roman"/>
          <w:sz w:val="28"/>
        </w:rPr>
        <w:br w:type="page"/>
      </w:r>
      <w:r w:rsidRPr="00EE3BA3">
        <w:rPr>
          <w:rFonts w:ascii="Times New Roman" w:eastAsia="標楷體" w:hAnsi="Times New Roman" w:cs="Times New Roman"/>
          <w:b/>
          <w:bCs/>
          <w:sz w:val="32"/>
        </w:rPr>
        <w:lastRenderedPageBreak/>
        <w:t>參、生物性安全衛生</w:t>
      </w:r>
      <w:r w:rsidRPr="00EE3BA3">
        <w:rPr>
          <w:rFonts w:ascii="Times New Roman" w:eastAsia="標楷體" w:hAnsi="Times New Roman" w:cs="Times New Roman"/>
          <w:b/>
          <w:bCs/>
          <w:sz w:val="32"/>
        </w:rPr>
        <w:tab/>
        <w:t>□</w:t>
      </w:r>
      <w:r w:rsidRPr="00EE3BA3">
        <w:rPr>
          <w:rFonts w:ascii="Times New Roman" w:eastAsia="標楷體" w:hAnsi="Times New Roman" w:cs="Times New Roman"/>
          <w:b/>
          <w:bCs/>
          <w:sz w:val="32"/>
        </w:rPr>
        <w:t>非此類場所</w:t>
      </w: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51"/>
        <w:gridCol w:w="9916"/>
        <w:gridCol w:w="2237"/>
        <w:gridCol w:w="2554"/>
      </w:tblGrid>
      <w:tr w:rsidR="00D26945" w:rsidRPr="00EE3BA3" w14:paraId="7512F98C" w14:textId="77777777" w:rsidTr="008C589A">
        <w:trPr>
          <w:tblHeader/>
          <w:jc w:val="center"/>
        </w:trPr>
        <w:tc>
          <w:tcPr>
            <w:tcW w:w="215" w:type="pct"/>
            <w:tcBorders>
              <w:top w:val="single" w:sz="18" w:space="0" w:color="auto"/>
            </w:tcBorders>
            <w:tcMar>
              <w:top w:w="57" w:type="dxa"/>
              <w:left w:w="57" w:type="dxa"/>
              <w:bottom w:w="57" w:type="dxa"/>
              <w:right w:w="57" w:type="dxa"/>
            </w:tcMar>
            <w:vAlign w:val="center"/>
          </w:tcPr>
          <w:p w14:paraId="0D228C2F"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項目</w:t>
            </w:r>
          </w:p>
        </w:tc>
        <w:tc>
          <w:tcPr>
            <w:tcW w:w="3196" w:type="pct"/>
            <w:tcBorders>
              <w:top w:val="single" w:sz="18" w:space="0" w:color="auto"/>
            </w:tcBorders>
            <w:tcMar>
              <w:top w:w="57" w:type="dxa"/>
              <w:left w:w="57" w:type="dxa"/>
              <w:bottom w:w="57" w:type="dxa"/>
              <w:right w:w="57" w:type="dxa"/>
            </w:tcMar>
            <w:vAlign w:val="center"/>
          </w:tcPr>
          <w:p w14:paraId="0168A292"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管制要求</w:t>
            </w:r>
          </w:p>
        </w:tc>
        <w:tc>
          <w:tcPr>
            <w:tcW w:w="744" w:type="pct"/>
            <w:tcBorders>
              <w:top w:val="single" w:sz="18" w:space="0" w:color="auto"/>
            </w:tcBorders>
            <w:tcMar>
              <w:top w:w="57" w:type="dxa"/>
              <w:left w:w="57" w:type="dxa"/>
              <w:bottom w:w="57" w:type="dxa"/>
              <w:right w:w="57" w:type="dxa"/>
            </w:tcMar>
            <w:vAlign w:val="center"/>
          </w:tcPr>
          <w:p w14:paraId="2631770F"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查核情形</w:t>
            </w:r>
          </w:p>
        </w:tc>
        <w:tc>
          <w:tcPr>
            <w:tcW w:w="845" w:type="pct"/>
            <w:tcBorders>
              <w:top w:val="single" w:sz="18" w:space="0" w:color="auto"/>
            </w:tcBorders>
            <w:tcMar>
              <w:top w:w="57" w:type="dxa"/>
              <w:left w:w="57" w:type="dxa"/>
              <w:bottom w:w="57" w:type="dxa"/>
              <w:right w:w="57" w:type="dxa"/>
            </w:tcMar>
            <w:vAlign w:val="center"/>
          </w:tcPr>
          <w:p w14:paraId="52B140E2"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備註</w:t>
            </w:r>
          </w:p>
        </w:tc>
      </w:tr>
      <w:tr w:rsidR="00D26945" w:rsidRPr="00EE3BA3" w14:paraId="71948F96" w14:textId="77777777" w:rsidTr="008C589A">
        <w:trPr>
          <w:jc w:val="center"/>
        </w:trPr>
        <w:tc>
          <w:tcPr>
            <w:tcW w:w="215" w:type="pct"/>
            <w:tcMar>
              <w:top w:w="57" w:type="dxa"/>
              <w:left w:w="57" w:type="dxa"/>
              <w:bottom w:w="57" w:type="dxa"/>
              <w:right w:w="57" w:type="dxa"/>
            </w:tcMar>
            <w:vAlign w:val="center"/>
          </w:tcPr>
          <w:p w14:paraId="73FC777A"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1.</w:t>
            </w:r>
          </w:p>
        </w:tc>
        <w:tc>
          <w:tcPr>
            <w:tcW w:w="3196" w:type="pct"/>
            <w:tcMar>
              <w:top w:w="57" w:type="dxa"/>
              <w:left w:w="57" w:type="dxa"/>
              <w:bottom w:w="57" w:type="dxa"/>
              <w:right w:w="57" w:type="dxa"/>
            </w:tcMar>
            <w:vAlign w:val="center"/>
          </w:tcPr>
          <w:p w14:paraId="37807AD5"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應與公眾地區</w:t>
            </w:r>
            <w:proofErr w:type="gramStart"/>
            <w:r w:rsidRPr="00EE3BA3">
              <w:rPr>
                <w:rFonts w:ascii="Times New Roman" w:eastAsia="標楷體" w:hAnsi="Times New Roman" w:cs="Times New Roman"/>
                <w:sz w:val="22"/>
              </w:rPr>
              <w:t>以門相隔</w:t>
            </w:r>
            <w:proofErr w:type="gramEnd"/>
            <w:r w:rsidRPr="00EE3BA3">
              <w:rPr>
                <w:rFonts w:ascii="Times New Roman" w:eastAsia="標楷體" w:hAnsi="Times New Roman" w:cs="Times New Roman"/>
                <w:sz w:val="22"/>
              </w:rPr>
              <w:t>。</w:t>
            </w:r>
          </w:p>
        </w:tc>
        <w:tc>
          <w:tcPr>
            <w:tcW w:w="744" w:type="pct"/>
            <w:tcMar>
              <w:top w:w="57" w:type="dxa"/>
              <w:left w:w="57" w:type="dxa"/>
              <w:bottom w:w="57" w:type="dxa"/>
              <w:right w:w="57" w:type="dxa"/>
            </w:tcMar>
            <w:vAlign w:val="center"/>
          </w:tcPr>
          <w:p w14:paraId="56F50C6D"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11EAA3A4"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67AA81F6" w14:textId="77777777" w:rsidTr="008C589A">
        <w:trPr>
          <w:jc w:val="center"/>
        </w:trPr>
        <w:tc>
          <w:tcPr>
            <w:tcW w:w="215" w:type="pct"/>
            <w:tcMar>
              <w:top w:w="57" w:type="dxa"/>
              <w:left w:w="57" w:type="dxa"/>
              <w:bottom w:w="57" w:type="dxa"/>
              <w:right w:w="57" w:type="dxa"/>
            </w:tcMar>
            <w:vAlign w:val="center"/>
          </w:tcPr>
          <w:p w14:paraId="6B55527E"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2.</w:t>
            </w:r>
          </w:p>
        </w:tc>
        <w:tc>
          <w:tcPr>
            <w:tcW w:w="3196" w:type="pct"/>
            <w:tcMar>
              <w:top w:w="57" w:type="dxa"/>
              <w:left w:w="57" w:type="dxa"/>
              <w:bottom w:w="57" w:type="dxa"/>
              <w:right w:w="57" w:type="dxa"/>
            </w:tcMar>
            <w:vAlign w:val="center"/>
          </w:tcPr>
          <w:p w14:paraId="434AA648"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實驗室</w:t>
            </w:r>
            <w:proofErr w:type="gramStart"/>
            <w:r w:rsidRPr="00EE3BA3">
              <w:rPr>
                <w:rFonts w:ascii="Times New Roman" w:eastAsia="標楷體" w:hAnsi="Times New Roman" w:cs="Times New Roman"/>
                <w:sz w:val="22"/>
              </w:rPr>
              <w:t>之門須依</w:t>
            </w:r>
            <w:proofErr w:type="gramEnd"/>
            <w:r w:rsidRPr="00EE3BA3">
              <w:rPr>
                <w:rFonts w:ascii="Times New Roman" w:eastAsia="標楷體" w:hAnsi="Times New Roman" w:cs="Times New Roman"/>
                <w:sz w:val="22"/>
              </w:rPr>
              <w:t>規定達到防火級數，並依適用的防火安全標準設置。</w:t>
            </w:r>
          </w:p>
        </w:tc>
        <w:tc>
          <w:tcPr>
            <w:tcW w:w="744" w:type="pct"/>
            <w:tcMar>
              <w:top w:w="57" w:type="dxa"/>
              <w:left w:w="57" w:type="dxa"/>
              <w:bottom w:w="57" w:type="dxa"/>
              <w:right w:w="57" w:type="dxa"/>
            </w:tcMar>
            <w:vAlign w:val="center"/>
          </w:tcPr>
          <w:p w14:paraId="21D9F166"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410E9658"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608150F0" w14:textId="77777777" w:rsidTr="008C589A">
        <w:trPr>
          <w:jc w:val="center"/>
        </w:trPr>
        <w:tc>
          <w:tcPr>
            <w:tcW w:w="215" w:type="pct"/>
            <w:tcMar>
              <w:top w:w="57" w:type="dxa"/>
              <w:left w:w="57" w:type="dxa"/>
              <w:bottom w:w="57" w:type="dxa"/>
              <w:right w:w="57" w:type="dxa"/>
            </w:tcMar>
            <w:vAlign w:val="center"/>
          </w:tcPr>
          <w:p w14:paraId="1348ABF6"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3.</w:t>
            </w:r>
          </w:p>
        </w:tc>
        <w:tc>
          <w:tcPr>
            <w:tcW w:w="3196" w:type="pct"/>
            <w:tcMar>
              <w:top w:w="57" w:type="dxa"/>
              <w:left w:w="57" w:type="dxa"/>
              <w:bottom w:w="57" w:type="dxa"/>
              <w:right w:w="57" w:type="dxa"/>
            </w:tcMar>
            <w:vAlign w:val="center"/>
          </w:tcPr>
          <w:p w14:paraId="65F9BDED"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通往防火出口之路徑在設計時應避免經過危害區，或配合適用的法令規定。</w:t>
            </w:r>
          </w:p>
        </w:tc>
        <w:tc>
          <w:tcPr>
            <w:tcW w:w="744" w:type="pct"/>
            <w:tcMar>
              <w:top w:w="57" w:type="dxa"/>
              <w:left w:w="57" w:type="dxa"/>
              <w:bottom w:w="57" w:type="dxa"/>
              <w:right w:w="57" w:type="dxa"/>
            </w:tcMar>
            <w:vAlign w:val="center"/>
          </w:tcPr>
          <w:p w14:paraId="38F82AD4"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238FD8EA"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6AC15D42" w14:textId="77777777" w:rsidTr="008C589A">
        <w:trPr>
          <w:jc w:val="center"/>
        </w:trPr>
        <w:tc>
          <w:tcPr>
            <w:tcW w:w="215" w:type="pct"/>
            <w:tcMar>
              <w:top w:w="57" w:type="dxa"/>
              <w:left w:w="57" w:type="dxa"/>
              <w:bottom w:w="57" w:type="dxa"/>
              <w:right w:w="57" w:type="dxa"/>
            </w:tcMar>
            <w:vAlign w:val="center"/>
          </w:tcPr>
          <w:p w14:paraId="5C0AEF69"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4.</w:t>
            </w:r>
          </w:p>
        </w:tc>
        <w:tc>
          <w:tcPr>
            <w:tcW w:w="3196" w:type="pct"/>
            <w:tcMar>
              <w:top w:w="57" w:type="dxa"/>
              <w:left w:w="57" w:type="dxa"/>
              <w:bottom w:w="57" w:type="dxa"/>
              <w:right w:w="57" w:type="dxa"/>
            </w:tcMar>
            <w:vAlign w:val="center"/>
          </w:tcPr>
          <w:p w14:paraId="2A8F8263"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對於生物病原體污染之物品，應予以消毒、殺菌等適當處理，以避免工作人員感染疾病。</w:t>
            </w:r>
          </w:p>
        </w:tc>
        <w:tc>
          <w:tcPr>
            <w:tcW w:w="744" w:type="pct"/>
            <w:tcMar>
              <w:top w:w="57" w:type="dxa"/>
              <w:left w:w="57" w:type="dxa"/>
              <w:bottom w:w="57" w:type="dxa"/>
              <w:right w:w="57" w:type="dxa"/>
            </w:tcMar>
            <w:vAlign w:val="center"/>
          </w:tcPr>
          <w:p w14:paraId="5E89D160"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68323FAA"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7970B85F" w14:textId="77777777" w:rsidTr="008C589A">
        <w:trPr>
          <w:jc w:val="center"/>
        </w:trPr>
        <w:tc>
          <w:tcPr>
            <w:tcW w:w="215" w:type="pct"/>
            <w:tcMar>
              <w:top w:w="57" w:type="dxa"/>
              <w:left w:w="57" w:type="dxa"/>
              <w:bottom w:w="57" w:type="dxa"/>
              <w:right w:w="57" w:type="dxa"/>
            </w:tcMar>
            <w:vAlign w:val="center"/>
          </w:tcPr>
          <w:p w14:paraId="17239A86"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5.</w:t>
            </w:r>
          </w:p>
        </w:tc>
        <w:tc>
          <w:tcPr>
            <w:tcW w:w="3196" w:type="pct"/>
            <w:tcMar>
              <w:top w:w="57" w:type="dxa"/>
              <w:left w:w="57" w:type="dxa"/>
              <w:bottom w:w="57" w:type="dxa"/>
              <w:right w:w="57" w:type="dxa"/>
            </w:tcMar>
            <w:vAlign w:val="center"/>
          </w:tcPr>
          <w:p w14:paraId="4BEBCF96"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含蒸氣之管線需以絕緣材料覆蓋。</w:t>
            </w:r>
          </w:p>
        </w:tc>
        <w:tc>
          <w:tcPr>
            <w:tcW w:w="744" w:type="pct"/>
            <w:tcMar>
              <w:top w:w="57" w:type="dxa"/>
              <w:left w:w="57" w:type="dxa"/>
              <w:bottom w:w="57" w:type="dxa"/>
              <w:right w:w="57" w:type="dxa"/>
            </w:tcMar>
            <w:vAlign w:val="center"/>
          </w:tcPr>
          <w:p w14:paraId="30877D38"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58DB8B02"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4BA00BDA" w14:textId="77777777" w:rsidTr="008C589A">
        <w:trPr>
          <w:jc w:val="center"/>
        </w:trPr>
        <w:tc>
          <w:tcPr>
            <w:tcW w:w="215" w:type="pct"/>
            <w:tcMar>
              <w:top w:w="57" w:type="dxa"/>
              <w:left w:w="57" w:type="dxa"/>
              <w:bottom w:w="57" w:type="dxa"/>
              <w:right w:w="57" w:type="dxa"/>
            </w:tcMar>
            <w:vAlign w:val="center"/>
          </w:tcPr>
          <w:p w14:paraId="745DFCE2"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6.</w:t>
            </w:r>
          </w:p>
        </w:tc>
        <w:tc>
          <w:tcPr>
            <w:tcW w:w="3196" w:type="pct"/>
            <w:tcMar>
              <w:top w:w="57" w:type="dxa"/>
              <w:left w:w="57" w:type="dxa"/>
              <w:bottom w:w="57" w:type="dxa"/>
              <w:right w:w="57" w:type="dxa"/>
            </w:tcMar>
            <w:vAlign w:val="center"/>
          </w:tcPr>
          <w:p w14:paraId="54BB6B5A"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依實際需要，設置</w:t>
            </w:r>
            <w:proofErr w:type="gramStart"/>
            <w:r w:rsidRPr="00EE3BA3">
              <w:rPr>
                <w:rFonts w:ascii="Times New Roman" w:eastAsia="標楷體" w:hAnsi="Times New Roman" w:cs="Times New Roman"/>
                <w:sz w:val="22"/>
              </w:rPr>
              <w:t>腳控、膝控</w:t>
            </w:r>
            <w:proofErr w:type="gramEnd"/>
            <w:r w:rsidRPr="00EE3BA3">
              <w:rPr>
                <w:rFonts w:ascii="Times New Roman" w:eastAsia="標楷體" w:hAnsi="Times New Roman" w:cs="Times New Roman"/>
                <w:sz w:val="22"/>
              </w:rPr>
              <w:t>或自動控制</w:t>
            </w:r>
            <w:proofErr w:type="gramStart"/>
            <w:r w:rsidRPr="00EE3BA3">
              <w:rPr>
                <w:rFonts w:ascii="Times New Roman" w:eastAsia="標楷體" w:hAnsi="Times New Roman" w:cs="Times New Roman"/>
                <w:sz w:val="22"/>
              </w:rPr>
              <w:t>的潔手設備</w:t>
            </w:r>
            <w:proofErr w:type="gramEnd"/>
            <w:r w:rsidRPr="00EE3BA3">
              <w:rPr>
                <w:rFonts w:ascii="Times New Roman" w:eastAsia="標楷體" w:hAnsi="Times New Roman" w:cs="Times New Roman"/>
                <w:sz w:val="22"/>
              </w:rPr>
              <w:t>。</w:t>
            </w:r>
          </w:p>
        </w:tc>
        <w:tc>
          <w:tcPr>
            <w:tcW w:w="744" w:type="pct"/>
            <w:tcMar>
              <w:top w:w="57" w:type="dxa"/>
              <w:left w:w="57" w:type="dxa"/>
              <w:bottom w:w="57" w:type="dxa"/>
              <w:right w:w="57" w:type="dxa"/>
            </w:tcMar>
            <w:vAlign w:val="center"/>
          </w:tcPr>
          <w:p w14:paraId="35124246"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18854475"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60DCAD92" w14:textId="77777777" w:rsidTr="008C589A">
        <w:trPr>
          <w:jc w:val="center"/>
        </w:trPr>
        <w:tc>
          <w:tcPr>
            <w:tcW w:w="215" w:type="pct"/>
            <w:tcMar>
              <w:top w:w="57" w:type="dxa"/>
              <w:left w:w="57" w:type="dxa"/>
              <w:bottom w:w="57" w:type="dxa"/>
              <w:right w:w="57" w:type="dxa"/>
            </w:tcMar>
            <w:vAlign w:val="center"/>
          </w:tcPr>
          <w:p w14:paraId="55F391BF"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7.</w:t>
            </w:r>
          </w:p>
        </w:tc>
        <w:tc>
          <w:tcPr>
            <w:tcW w:w="3196" w:type="pct"/>
            <w:tcMar>
              <w:top w:w="57" w:type="dxa"/>
              <w:left w:w="57" w:type="dxa"/>
              <w:bottom w:w="57" w:type="dxa"/>
              <w:right w:w="57" w:type="dxa"/>
            </w:tcMar>
            <w:vAlign w:val="center"/>
          </w:tcPr>
          <w:p w14:paraId="7C2B2745"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提供讓生物醫療廢棄物（袋）存放之空間，並依「廢棄物清理法」等相關規定處理感染性事業廢棄物。</w:t>
            </w:r>
          </w:p>
        </w:tc>
        <w:tc>
          <w:tcPr>
            <w:tcW w:w="744" w:type="pct"/>
            <w:tcMar>
              <w:top w:w="57" w:type="dxa"/>
              <w:left w:w="57" w:type="dxa"/>
              <w:bottom w:w="57" w:type="dxa"/>
              <w:right w:w="57" w:type="dxa"/>
            </w:tcMar>
            <w:vAlign w:val="center"/>
          </w:tcPr>
          <w:p w14:paraId="1E8E8EEF"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5E0E2CE1"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12AD5013" w14:textId="77777777" w:rsidTr="008C589A">
        <w:trPr>
          <w:jc w:val="center"/>
        </w:trPr>
        <w:tc>
          <w:tcPr>
            <w:tcW w:w="215" w:type="pct"/>
            <w:tcMar>
              <w:top w:w="57" w:type="dxa"/>
              <w:left w:w="57" w:type="dxa"/>
              <w:bottom w:w="57" w:type="dxa"/>
              <w:right w:w="57" w:type="dxa"/>
            </w:tcMar>
            <w:vAlign w:val="center"/>
          </w:tcPr>
          <w:p w14:paraId="0CFBA138"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8.</w:t>
            </w:r>
          </w:p>
        </w:tc>
        <w:tc>
          <w:tcPr>
            <w:tcW w:w="3196" w:type="pct"/>
            <w:tcMar>
              <w:top w:w="57" w:type="dxa"/>
              <w:left w:w="57" w:type="dxa"/>
              <w:bottom w:w="57" w:type="dxa"/>
              <w:right w:w="57" w:type="dxa"/>
            </w:tcMar>
            <w:vAlign w:val="center"/>
          </w:tcPr>
          <w:p w14:paraId="2C649964"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高效率過濾裝置之濾紙，應定期更換。</w:t>
            </w:r>
          </w:p>
        </w:tc>
        <w:tc>
          <w:tcPr>
            <w:tcW w:w="744" w:type="pct"/>
            <w:tcMar>
              <w:top w:w="57" w:type="dxa"/>
              <w:left w:w="57" w:type="dxa"/>
              <w:bottom w:w="57" w:type="dxa"/>
              <w:right w:w="57" w:type="dxa"/>
            </w:tcMar>
            <w:vAlign w:val="center"/>
          </w:tcPr>
          <w:p w14:paraId="2A5D6613"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5C21AB16"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30024E2A" w14:textId="77777777" w:rsidTr="008C589A">
        <w:trPr>
          <w:jc w:val="center"/>
        </w:trPr>
        <w:tc>
          <w:tcPr>
            <w:tcW w:w="215" w:type="pct"/>
            <w:tcMar>
              <w:top w:w="57" w:type="dxa"/>
              <w:left w:w="57" w:type="dxa"/>
              <w:bottom w:w="57" w:type="dxa"/>
              <w:right w:w="57" w:type="dxa"/>
            </w:tcMar>
            <w:vAlign w:val="center"/>
          </w:tcPr>
          <w:p w14:paraId="1DE59DA7"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9.</w:t>
            </w:r>
          </w:p>
        </w:tc>
        <w:tc>
          <w:tcPr>
            <w:tcW w:w="3196" w:type="pct"/>
            <w:tcMar>
              <w:top w:w="57" w:type="dxa"/>
              <w:left w:w="57" w:type="dxa"/>
              <w:bottom w:w="57" w:type="dxa"/>
              <w:right w:w="57" w:type="dxa"/>
            </w:tcMar>
            <w:vAlign w:val="center"/>
          </w:tcPr>
          <w:p w14:paraId="0CDDE4B7"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飲水機定期維護</w:t>
            </w:r>
            <w:proofErr w:type="gramStart"/>
            <w:r w:rsidRPr="00EE3BA3">
              <w:rPr>
                <w:rFonts w:ascii="Times New Roman" w:eastAsia="標楷體" w:hAnsi="Times New Roman" w:cs="Times New Roman"/>
                <w:sz w:val="22"/>
              </w:rPr>
              <w:t>並備製記錄</w:t>
            </w:r>
            <w:proofErr w:type="gramEnd"/>
            <w:r w:rsidRPr="00EE3BA3">
              <w:rPr>
                <w:rFonts w:ascii="Times New Roman" w:eastAsia="標楷體" w:hAnsi="Times New Roman" w:cs="Times New Roman"/>
                <w:sz w:val="22"/>
              </w:rPr>
              <w:t>。</w:t>
            </w:r>
          </w:p>
        </w:tc>
        <w:tc>
          <w:tcPr>
            <w:tcW w:w="744" w:type="pct"/>
            <w:tcMar>
              <w:top w:w="57" w:type="dxa"/>
              <w:left w:w="57" w:type="dxa"/>
              <w:bottom w:w="57" w:type="dxa"/>
              <w:right w:w="57" w:type="dxa"/>
            </w:tcMar>
            <w:vAlign w:val="center"/>
          </w:tcPr>
          <w:p w14:paraId="379BFA2D"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Mar>
              <w:top w:w="57" w:type="dxa"/>
              <w:left w:w="57" w:type="dxa"/>
              <w:bottom w:w="57" w:type="dxa"/>
              <w:right w:w="57" w:type="dxa"/>
            </w:tcMar>
          </w:tcPr>
          <w:p w14:paraId="75D964F0"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1798DC20" w14:textId="77777777" w:rsidTr="008C589A">
        <w:trPr>
          <w:jc w:val="center"/>
        </w:trPr>
        <w:tc>
          <w:tcPr>
            <w:tcW w:w="215" w:type="pct"/>
            <w:tcBorders>
              <w:bottom w:val="single" w:sz="18" w:space="0" w:color="auto"/>
            </w:tcBorders>
            <w:tcMar>
              <w:top w:w="57" w:type="dxa"/>
              <w:left w:w="57" w:type="dxa"/>
              <w:bottom w:w="57" w:type="dxa"/>
              <w:right w:w="57" w:type="dxa"/>
            </w:tcMar>
            <w:vAlign w:val="center"/>
          </w:tcPr>
          <w:p w14:paraId="637D6837"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10.</w:t>
            </w:r>
          </w:p>
        </w:tc>
        <w:tc>
          <w:tcPr>
            <w:tcW w:w="3196" w:type="pct"/>
            <w:tcBorders>
              <w:bottom w:val="single" w:sz="18" w:space="0" w:color="auto"/>
            </w:tcBorders>
            <w:tcMar>
              <w:top w:w="57" w:type="dxa"/>
              <w:left w:w="57" w:type="dxa"/>
              <w:bottom w:w="57" w:type="dxa"/>
              <w:right w:w="57" w:type="dxa"/>
            </w:tcMar>
            <w:vAlign w:val="center"/>
          </w:tcPr>
          <w:p w14:paraId="5D13E058"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環境之清潔衛生及病媒防制狀況良好。</w:t>
            </w:r>
          </w:p>
        </w:tc>
        <w:tc>
          <w:tcPr>
            <w:tcW w:w="744" w:type="pct"/>
            <w:tcBorders>
              <w:bottom w:val="single" w:sz="18" w:space="0" w:color="auto"/>
            </w:tcBorders>
            <w:tcMar>
              <w:top w:w="57" w:type="dxa"/>
              <w:left w:w="57" w:type="dxa"/>
              <w:bottom w:w="57" w:type="dxa"/>
              <w:right w:w="57" w:type="dxa"/>
            </w:tcMar>
            <w:vAlign w:val="center"/>
          </w:tcPr>
          <w:p w14:paraId="5E926C0E" w14:textId="77777777" w:rsidR="00D26945" w:rsidRPr="00EE3BA3" w:rsidRDefault="00D26945" w:rsidP="008C589A">
            <w:pPr>
              <w:tabs>
                <w:tab w:val="left" w:pos="1134"/>
                <w:tab w:val="left" w:pos="1985"/>
              </w:tabs>
              <w:adjustRightInd w:val="0"/>
              <w:spacing w:line="260" w:lineRule="exact"/>
              <w:ind w:left="616" w:hanging="616"/>
              <w:rPr>
                <w:rFonts w:ascii="標楷體" w:eastAsia="標楷體" w:hAnsi="標楷體" w:cs="Times New Roman"/>
                <w:sz w:val="22"/>
              </w:rPr>
            </w:pPr>
            <w:r w:rsidRPr="00EE3BA3">
              <w:rPr>
                <w:rFonts w:ascii="標楷體" w:eastAsia="標楷體" w:hAnsi="標楷體" w:cs="Times New Roman"/>
                <w:sz w:val="22"/>
              </w:rPr>
              <w:t>□合格　□不合格</w:t>
            </w:r>
          </w:p>
        </w:tc>
        <w:tc>
          <w:tcPr>
            <w:tcW w:w="845" w:type="pct"/>
            <w:tcBorders>
              <w:bottom w:val="single" w:sz="18" w:space="0" w:color="auto"/>
            </w:tcBorders>
            <w:tcMar>
              <w:top w:w="57" w:type="dxa"/>
              <w:left w:w="57" w:type="dxa"/>
              <w:bottom w:w="57" w:type="dxa"/>
              <w:right w:w="57" w:type="dxa"/>
            </w:tcMar>
          </w:tcPr>
          <w:p w14:paraId="324837FE"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bl>
    <w:p w14:paraId="5E416AB9" w14:textId="77777777" w:rsidR="00D26945" w:rsidRPr="00EE3BA3" w:rsidRDefault="00D26945" w:rsidP="00D26945">
      <w:pPr>
        <w:adjustRightInd w:val="0"/>
        <w:spacing w:beforeLines="50" w:before="180" w:line="480" w:lineRule="exact"/>
        <w:ind w:left="896" w:hanging="896"/>
        <w:rPr>
          <w:rFonts w:ascii="Times New Roman" w:eastAsia="標楷體" w:hAnsi="Times New Roman" w:cs="Times New Roman"/>
          <w:b/>
          <w:bCs/>
          <w:sz w:val="32"/>
        </w:rPr>
      </w:pPr>
      <w:r w:rsidRPr="00EE3BA3">
        <w:rPr>
          <w:rFonts w:ascii="Times New Roman" w:eastAsia="標楷體" w:hAnsi="Times New Roman" w:cs="Times New Roman"/>
          <w:b/>
          <w:bCs/>
          <w:sz w:val="32"/>
        </w:rPr>
        <w:t>肆、機械性安全衛生</w:t>
      </w:r>
    </w:p>
    <w:tbl>
      <w:tblPr>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194"/>
        <w:gridCol w:w="5653"/>
        <w:gridCol w:w="4203"/>
        <w:gridCol w:w="3608"/>
      </w:tblGrid>
      <w:tr w:rsidR="00D26945" w:rsidRPr="00EE3BA3" w14:paraId="263FE58B" w14:textId="77777777" w:rsidTr="00D26945">
        <w:trPr>
          <w:tblHeader/>
          <w:jc w:val="center"/>
        </w:trPr>
        <w:tc>
          <w:tcPr>
            <w:tcW w:w="701" w:type="pct"/>
            <w:tcBorders>
              <w:top w:val="single" w:sz="18" w:space="0" w:color="auto"/>
            </w:tcBorders>
            <w:tcMar>
              <w:top w:w="57" w:type="dxa"/>
              <w:left w:w="57" w:type="dxa"/>
              <w:bottom w:w="57" w:type="dxa"/>
              <w:right w:w="57" w:type="dxa"/>
            </w:tcMar>
          </w:tcPr>
          <w:p w14:paraId="0EA836C4"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檢查對象</w:t>
            </w:r>
          </w:p>
        </w:tc>
        <w:tc>
          <w:tcPr>
            <w:tcW w:w="1805" w:type="pct"/>
            <w:tcBorders>
              <w:top w:val="single" w:sz="18" w:space="0" w:color="auto"/>
            </w:tcBorders>
            <w:tcMar>
              <w:top w:w="57" w:type="dxa"/>
              <w:left w:w="57" w:type="dxa"/>
              <w:bottom w:w="57" w:type="dxa"/>
              <w:right w:w="57" w:type="dxa"/>
            </w:tcMar>
          </w:tcPr>
          <w:p w14:paraId="6649C4D5"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管制要求</w:t>
            </w:r>
          </w:p>
        </w:tc>
        <w:tc>
          <w:tcPr>
            <w:tcW w:w="1342" w:type="pct"/>
            <w:tcBorders>
              <w:top w:val="single" w:sz="18" w:space="0" w:color="auto"/>
            </w:tcBorders>
            <w:tcMar>
              <w:top w:w="57" w:type="dxa"/>
              <w:left w:w="57" w:type="dxa"/>
              <w:bottom w:w="57" w:type="dxa"/>
              <w:right w:w="57" w:type="dxa"/>
            </w:tcMar>
          </w:tcPr>
          <w:p w14:paraId="37111218"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查核情形</w:t>
            </w:r>
          </w:p>
        </w:tc>
        <w:tc>
          <w:tcPr>
            <w:tcW w:w="1152" w:type="pct"/>
            <w:tcBorders>
              <w:top w:val="single" w:sz="18" w:space="0" w:color="auto"/>
            </w:tcBorders>
            <w:tcMar>
              <w:top w:w="57" w:type="dxa"/>
              <w:left w:w="57" w:type="dxa"/>
              <w:bottom w:w="57" w:type="dxa"/>
              <w:right w:w="57" w:type="dxa"/>
            </w:tcMar>
          </w:tcPr>
          <w:p w14:paraId="24F00015" w14:textId="77777777" w:rsidR="00D26945" w:rsidRPr="00EE3BA3" w:rsidRDefault="00D26945" w:rsidP="008C589A">
            <w:pPr>
              <w:adjustRightInd w:val="0"/>
              <w:spacing w:line="240" w:lineRule="atLeast"/>
              <w:ind w:left="616" w:hanging="616"/>
              <w:jc w:val="center"/>
              <w:rPr>
                <w:rFonts w:ascii="Times New Roman" w:eastAsia="標楷體" w:hAnsi="Times New Roman" w:cs="Times New Roman"/>
                <w:sz w:val="22"/>
              </w:rPr>
            </w:pPr>
            <w:r w:rsidRPr="00EE3BA3">
              <w:rPr>
                <w:rFonts w:ascii="Times New Roman" w:eastAsia="標楷體" w:hAnsi="Times New Roman" w:cs="Times New Roman"/>
                <w:sz w:val="22"/>
              </w:rPr>
              <w:t>備註</w:t>
            </w:r>
          </w:p>
        </w:tc>
      </w:tr>
      <w:tr w:rsidR="00D26945" w:rsidRPr="00EE3BA3" w14:paraId="75D7935C" w14:textId="77777777" w:rsidTr="00D26945">
        <w:trPr>
          <w:jc w:val="center"/>
        </w:trPr>
        <w:tc>
          <w:tcPr>
            <w:tcW w:w="701" w:type="pct"/>
            <w:tcMar>
              <w:top w:w="57" w:type="dxa"/>
              <w:left w:w="57" w:type="dxa"/>
              <w:bottom w:w="57" w:type="dxa"/>
              <w:right w:w="57" w:type="dxa"/>
            </w:tcMar>
            <w:vAlign w:val="center"/>
          </w:tcPr>
          <w:p w14:paraId="7C55DD02"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機械、設備</w:t>
            </w:r>
          </w:p>
        </w:tc>
        <w:tc>
          <w:tcPr>
            <w:tcW w:w="1805" w:type="pct"/>
            <w:tcMar>
              <w:top w:w="57" w:type="dxa"/>
              <w:left w:w="57" w:type="dxa"/>
              <w:bottom w:w="57" w:type="dxa"/>
              <w:right w:w="57" w:type="dxa"/>
            </w:tcMar>
            <w:vAlign w:val="center"/>
          </w:tcPr>
          <w:p w14:paraId="050C9BED" w14:textId="77777777" w:rsidR="00D26945" w:rsidRPr="00EE3BA3" w:rsidRDefault="00D26945" w:rsidP="008C589A">
            <w:pPr>
              <w:adjustRightInd w:val="0"/>
              <w:spacing w:line="260" w:lineRule="exact"/>
              <w:jc w:val="both"/>
              <w:rPr>
                <w:rFonts w:ascii="Times New Roman" w:eastAsia="標楷體" w:hAnsi="Times New Roman" w:cs="Times New Roman"/>
                <w:sz w:val="22"/>
              </w:rPr>
            </w:pPr>
            <w:r w:rsidRPr="00EE3BA3">
              <w:rPr>
                <w:rFonts w:ascii="Times New Roman" w:eastAsia="標楷體" w:hAnsi="Times New Roman" w:cs="Times New Roman"/>
                <w:sz w:val="22"/>
              </w:rPr>
              <w:t>應設置合適之護罩、緊急制動、動力遮斷連鎖裝置、防止意外啟動等安全防護裝置。</w:t>
            </w:r>
          </w:p>
        </w:tc>
        <w:tc>
          <w:tcPr>
            <w:tcW w:w="1342" w:type="pct"/>
            <w:tcMar>
              <w:top w:w="57" w:type="dxa"/>
              <w:left w:w="57" w:type="dxa"/>
              <w:bottom w:w="57" w:type="dxa"/>
              <w:right w:w="57" w:type="dxa"/>
            </w:tcMar>
            <w:vAlign w:val="center"/>
          </w:tcPr>
          <w:p w14:paraId="4FC692DC" w14:textId="77777777" w:rsidR="00D26945" w:rsidRPr="00EE3BA3" w:rsidRDefault="00D26945" w:rsidP="008C589A">
            <w:pPr>
              <w:tabs>
                <w:tab w:val="left" w:pos="1134"/>
                <w:tab w:val="left" w:pos="1985"/>
              </w:tabs>
              <w:adjustRightInd w:val="0"/>
              <w:spacing w:line="260" w:lineRule="exact"/>
              <w:ind w:left="616" w:hanging="616"/>
              <w:jc w:val="both"/>
              <w:rPr>
                <w:rFonts w:ascii="標楷體" w:eastAsia="標楷體" w:hAnsi="標楷體" w:cs="Times New Roman"/>
                <w:sz w:val="22"/>
              </w:rPr>
            </w:pPr>
            <w:r w:rsidRPr="00EE3BA3">
              <w:rPr>
                <w:rFonts w:ascii="標楷體" w:eastAsia="標楷體" w:hAnsi="標楷體" w:cs="Times New Roman"/>
                <w:sz w:val="22"/>
              </w:rPr>
              <w:t>□合格　□不合格　□無此類設備</w:t>
            </w:r>
          </w:p>
        </w:tc>
        <w:tc>
          <w:tcPr>
            <w:tcW w:w="1152" w:type="pct"/>
            <w:tcMar>
              <w:top w:w="57" w:type="dxa"/>
              <w:left w:w="57" w:type="dxa"/>
              <w:bottom w:w="57" w:type="dxa"/>
              <w:right w:w="57" w:type="dxa"/>
            </w:tcMar>
          </w:tcPr>
          <w:p w14:paraId="0FFCF1DE"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134B5BDB" w14:textId="77777777" w:rsidTr="00D26945">
        <w:trPr>
          <w:jc w:val="center"/>
        </w:trPr>
        <w:tc>
          <w:tcPr>
            <w:tcW w:w="701" w:type="pct"/>
            <w:vMerge w:val="restart"/>
            <w:tcMar>
              <w:top w:w="57" w:type="dxa"/>
              <w:left w:w="57" w:type="dxa"/>
              <w:bottom w:w="57" w:type="dxa"/>
              <w:right w:w="57" w:type="dxa"/>
            </w:tcMar>
            <w:vAlign w:val="center"/>
          </w:tcPr>
          <w:p w14:paraId="6A3D15B9"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r w:rsidRPr="00EE3BA3">
              <w:rPr>
                <w:rFonts w:ascii="Times New Roman" w:eastAsia="標楷體" w:hAnsi="Times New Roman" w:cs="Times New Roman"/>
                <w:sz w:val="22"/>
              </w:rPr>
              <w:t>危險性機械、設備</w:t>
            </w:r>
          </w:p>
        </w:tc>
        <w:tc>
          <w:tcPr>
            <w:tcW w:w="1805" w:type="pct"/>
            <w:tcMar>
              <w:top w:w="57" w:type="dxa"/>
              <w:left w:w="57" w:type="dxa"/>
              <w:bottom w:w="57" w:type="dxa"/>
              <w:right w:w="57" w:type="dxa"/>
            </w:tcMar>
            <w:vAlign w:val="center"/>
          </w:tcPr>
          <w:p w14:paraId="44774A3A" w14:textId="77777777" w:rsidR="00D26945" w:rsidRPr="00EE3BA3" w:rsidRDefault="00D26945" w:rsidP="00D26945">
            <w:pPr>
              <w:numPr>
                <w:ilvl w:val="0"/>
                <w:numId w:val="7"/>
              </w:num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應任用經中央勞工行政主管機關認可之訓練或經技能檢定之合格操作人員操作之。</w:t>
            </w:r>
          </w:p>
        </w:tc>
        <w:tc>
          <w:tcPr>
            <w:tcW w:w="1342" w:type="pct"/>
            <w:tcMar>
              <w:top w:w="57" w:type="dxa"/>
              <w:left w:w="57" w:type="dxa"/>
              <w:bottom w:w="57" w:type="dxa"/>
              <w:right w:w="57" w:type="dxa"/>
            </w:tcMar>
            <w:vAlign w:val="center"/>
          </w:tcPr>
          <w:p w14:paraId="2F675BC1" w14:textId="77777777" w:rsidR="00D26945" w:rsidRPr="00EE3BA3" w:rsidRDefault="00D26945" w:rsidP="008C589A">
            <w:pPr>
              <w:tabs>
                <w:tab w:val="left" w:pos="1134"/>
                <w:tab w:val="left" w:pos="1985"/>
              </w:tabs>
              <w:adjustRightInd w:val="0"/>
              <w:spacing w:line="260" w:lineRule="exact"/>
              <w:ind w:left="616" w:hanging="616"/>
              <w:jc w:val="both"/>
              <w:rPr>
                <w:rFonts w:ascii="標楷體" w:eastAsia="標楷體" w:hAnsi="標楷體" w:cs="Times New Roman"/>
                <w:sz w:val="22"/>
              </w:rPr>
            </w:pPr>
            <w:r w:rsidRPr="00EE3BA3">
              <w:rPr>
                <w:rFonts w:ascii="標楷體" w:eastAsia="標楷體" w:hAnsi="標楷體" w:cs="Times New Roman"/>
                <w:sz w:val="22"/>
              </w:rPr>
              <w:t>□合格　□不合格　□無此類設備</w:t>
            </w:r>
          </w:p>
        </w:tc>
        <w:tc>
          <w:tcPr>
            <w:tcW w:w="1152" w:type="pct"/>
            <w:tcMar>
              <w:top w:w="57" w:type="dxa"/>
              <w:left w:w="57" w:type="dxa"/>
              <w:bottom w:w="57" w:type="dxa"/>
              <w:right w:w="57" w:type="dxa"/>
            </w:tcMar>
          </w:tcPr>
          <w:p w14:paraId="2B37B5EF"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r w:rsidR="00D26945" w:rsidRPr="00EE3BA3" w14:paraId="48853400" w14:textId="77777777" w:rsidTr="00D26945">
        <w:trPr>
          <w:jc w:val="center"/>
        </w:trPr>
        <w:tc>
          <w:tcPr>
            <w:tcW w:w="701" w:type="pct"/>
            <w:vMerge/>
            <w:tcMar>
              <w:top w:w="57" w:type="dxa"/>
              <w:left w:w="57" w:type="dxa"/>
              <w:bottom w:w="57" w:type="dxa"/>
              <w:right w:w="57" w:type="dxa"/>
            </w:tcMar>
            <w:vAlign w:val="center"/>
          </w:tcPr>
          <w:p w14:paraId="4D0FA5B8" w14:textId="77777777" w:rsidR="00D26945" w:rsidRPr="00EE3BA3" w:rsidRDefault="00D26945" w:rsidP="008C589A">
            <w:pPr>
              <w:adjustRightInd w:val="0"/>
              <w:spacing w:line="260" w:lineRule="exact"/>
              <w:ind w:left="616" w:hanging="616"/>
              <w:jc w:val="both"/>
              <w:rPr>
                <w:rFonts w:ascii="Times New Roman" w:eastAsia="標楷體" w:hAnsi="Times New Roman" w:cs="Times New Roman"/>
                <w:sz w:val="22"/>
              </w:rPr>
            </w:pPr>
          </w:p>
        </w:tc>
        <w:tc>
          <w:tcPr>
            <w:tcW w:w="1805" w:type="pct"/>
            <w:tcMar>
              <w:top w:w="57" w:type="dxa"/>
              <w:left w:w="57" w:type="dxa"/>
              <w:bottom w:w="57" w:type="dxa"/>
              <w:right w:w="57" w:type="dxa"/>
            </w:tcMar>
            <w:vAlign w:val="center"/>
          </w:tcPr>
          <w:p w14:paraId="6C55506B" w14:textId="77777777" w:rsidR="00D26945" w:rsidRPr="00EE3BA3" w:rsidRDefault="00D26945" w:rsidP="00D26945">
            <w:pPr>
              <w:numPr>
                <w:ilvl w:val="0"/>
                <w:numId w:val="7"/>
              </w:numPr>
              <w:adjustRightInd w:val="0"/>
              <w:spacing w:line="260" w:lineRule="exact"/>
              <w:ind w:left="227" w:hanging="227"/>
              <w:jc w:val="both"/>
              <w:rPr>
                <w:rFonts w:ascii="Times New Roman" w:eastAsia="標楷體" w:hAnsi="Times New Roman" w:cs="Times New Roman"/>
                <w:sz w:val="22"/>
              </w:rPr>
            </w:pPr>
            <w:r w:rsidRPr="00EE3BA3">
              <w:rPr>
                <w:rFonts w:ascii="Times New Roman" w:eastAsia="標楷體" w:hAnsi="Times New Roman" w:cs="Times New Roman"/>
                <w:sz w:val="22"/>
              </w:rPr>
              <w:t>檢查合格證有效期限應符合規定。</w:t>
            </w:r>
          </w:p>
        </w:tc>
        <w:tc>
          <w:tcPr>
            <w:tcW w:w="1342" w:type="pct"/>
            <w:tcMar>
              <w:top w:w="57" w:type="dxa"/>
              <w:left w:w="57" w:type="dxa"/>
              <w:bottom w:w="57" w:type="dxa"/>
              <w:right w:w="57" w:type="dxa"/>
            </w:tcMar>
            <w:vAlign w:val="center"/>
          </w:tcPr>
          <w:p w14:paraId="1FFB0B24" w14:textId="77777777" w:rsidR="00D26945" w:rsidRPr="00EE3BA3" w:rsidRDefault="00D26945" w:rsidP="008C589A">
            <w:pPr>
              <w:tabs>
                <w:tab w:val="left" w:pos="1134"/>
                <w:tab w:val="left" w:pos="1985"/>
              </w:tabs>
              <w:adjustRightInd w:val="0"/>
              <w:spacing w:line="260" w:lineRule="exact"/>
              <w:ind w:left="616" w:hanging="616"/>
              <w:jc w:val="both"/>
              <w:rPr>
                <w:rFonts w:ascii="標楷體" w:eastAsia="標楷體" w:hAnsi="標楷體" w:cs="Times New Roman"/>
                <w:sz w:val="22"/>
              </w:rPr>
            </w:pPr>
            <w:r w:rsidRPr="00EE3BA3">
              <w:rPr>
                <w:rFonts w:ascii="標楷體" w:eastAsia="標楷體" w:hAnsi="標楷體" w:cs="Times New Roman"/>
                <w:sz w:val="22"/>
              </w:rPr>
              <w:t>□合格　□不合格　□無此類設備</w:t>
            </w:r>
          </w:p>
        </w:tc>
        <w:tc>
          <w:tcPr>
            <w:tcW w:w="1152" w:type="pct"/>
            <w:tcMar>
              <w:top w:w="57" w:type="dxa"/>
              <w:left w:w="57" w:type="dxa"/>
              <w:bottom w:w="57" w:type="dxa"/>
              <w:right w:w="57" w:type="dxa"/>
            </w:tcMar>
          </w:tcPr>
          <w:p w14:paraId="7CE717B3" w14:textId="77777777" w:rsidR="00D26945" w:rsidRPr="00EE3BA3" w:rsidRDefault="00D26945" w:rsidP="008C589A">
            <w:pPr>
              <w:adjustRightInd w:val="0"/>
              <w:spacing w:line="240" w:lineRule="atLeast"/>
              <w:ind w:left="616" w:hanging="616"/>
              <w:rPr>
                <w:rFonts w:ascii="Times New Roman" w:eastAsia="標楷體" w:hAnsi="Times New Roman" w:cs="Times New Roman"/>
                <w:sz w:val="22"/>
              </w:rPr>
            </w:pPr>
          </w:p>
        </w:tc>
      </w:tr>
    </w:tbl>
    <w:p w14:paraId="4746B790" w14:textId="77777777" w:rsidR="00E84DC1" w:rsidRPr="00D26945" w:rsidRDefault="00E84DC1">
      <w:pPr>
        <w:rPr>
          <w:rFonts w:hint="eastAsia"/>
        </w:rPr>
      </w:pPr>
    </w:p>
    <w:sectPr w:rsidR="00E84DC1" w:rsidRPr="00D26945" w:rsidSect="00D26945">
      <w:pgSz w:w="16838" w:h="11906" w:orient="landscape"/>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9FB99" w14:textId="77777777" w:rsidR="00093A4F" w:rsidRDefault="00093A4F" w:rsidP="00D26945">
      <w:r>
        <w:separator/>
      </w:r>
    </w:p>
  </w:endnote>
  <w:endnote w:type="continuationSeparator" w:id="0">
    <w:p w14:paraId="782CAEAE" w14:textId="77777777" w:rsidR="00093A4F" w:rsidRDefault="00093A4F" w:rsidP="00D26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CC684" w14:textId="77777777" w:rsidR="00093A4F" w:rsidRDefault="00093A4F" w:rsidP="00D26945">
      <w:r>
        <w:separator/>
      </w:r>
    </w:p>
  </w:footnote>
  <w:footnote w:type="continuationSeparator" w:id="0">
    <w:p w14:paraId="23B31DAF" w14:textId="77777777" w:rsidR="00093A4F" w:rsidRDefault="00093A4F" w:rsidP="00D269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7217"/>
    <w:multiLevelType w:val="singleLevel"/>
    <w:tmpl w:val="0409000F"/>
    <w:lvl w:ilvl="0">
      <w:start w:val="1"/>
      <w:numFmt w:val="decimal"/>
      <w:lvlText w:val="%1."/>
      <w:lvlJc w:val="left"/>
      <w:pPr>
        <w:tabs>
          <w:tab w:val="num" w:pos="425"/>
        </w:tabs>
        <w:ind w:left="425" w:hanging="425"/>
      </w:pPr>
      <w:rPr>
        <w:rFonts w:cs="Times New Roman"/>
      </w:rPr>
    </w:lvl>
  </w:abstractNum>
  <w:abstractNum w:abstractNumId="1" w15:restartNumberingAfterBreak="0">
    <w:nsid w:val="0A8E2BA2"/>
    <w:multiLevelType w:val="singleLevel"/>
    <w:tmpl w:val="0409000F"/>
    <w:lvl w:ilvl="0">
      <w:start w:val="1"/>
      <w:numFmt w:val="decimal"/>
      <w:lvlText w:val="%1."/>
      <w:lvlJc w:val="left"/>
      <w:pPr>
        <w:ind w:left="480" w:hanging="480"/>
      </w:pPr>
    </w:lvl>
  </w:abstractNum>
  <w:abstractNum w:abstractNumId="2" w15:restartNumberingAfterBreak="0">
    <w:nsid w:val="3D867219"/>
    <w:multiLevelType w:val="singleLevel"/>
    <w:tmpl w:val="0409000F"/>
    <w:lvl w:ilvl="0">
      <w:start w:val="1"/>
      <w:numFmt w:val="decimal"/>
      <w:lvlText w:val="%1."/>
      <w:lvlJc w:val="left"/>
      <w:pPr>
        <w:tabs>
          <w:tab w:val="num" w:pos="425"/>
        </w:tabs>
        <w:ind w:left="425" w:hanging="425"/>
      </w:pPr>
      <w:rPr>
        <w:rFonts w:cs="Times New Roman"/>
      </w:rPr>
    </w:lvl>
  </w:abstractNum>
  <w:abstractNum w:abstractNumId="3" w15:restartNumberingAfterBreak="0">
    <w:nsid w:val="41EE14FF"/>
    <w:multiLevelType w:val="hybridMultilevel"/>
    <w:tmpl w:val="D79E84D0"/>
    <w:lvl w:ilvl="0" w:tplc="DDCC9414">
      <w:start w:val="1"/>
      <w:numFmt w:val="decimal"/>
      <w:lvlText w:val="%1."/>
      <w:lvlJc w:val="left"/>
      <w:pPr>
        <w:tabs>
          <w:tab w:val="num" w:pos="360"/>
        </w:tabs>
        <w:ind w:left="360" w:hanging="360"/>
      </w:pPr>
      <w:rPr>
        <w:rFonts w:cs="Times New Roman" w:hint="default"/>
      </w:rPr>
    </w:lvl>
    <w:lvl w:ilvl="1" w:tplc="40F0A54E" w:tentative="1">
      <w:start w:val="1"/>
      <w:numFmt w:val="ideographTraditional"/>
      <w:lvlText w:val="%2、"/>
      <w:lvlJc w:val="left"/>
      <w:pPr>
        <w:tabs>
          <w:tab w:val="num" w:pos="960"/>
        </w:tabs>
        <w:ind w:left="960" w:hanging="480"/>
      </w:pPr>
      <w:rPr>
        <w:rFonts w:cs="Times New Roman"/>
      </w:rPr>
    </w:lvl>
    <w:lvl w:ilvl="2" w:tplc="4B3E1F3C" w:tentative="1">
      <w:start w:val="1"/>
      <w:numFmt w:val="lowerRoman"/>
      <w:lvlText w:val="%3."/>
      <w:lvlJc w:val="right"/>
      <w:pPr>
        <w:tabs>
          <w:tab w:val="num" w:pos="1440"/>
        </w:tabs>
        <w:ind w:left="1440" w:hanging="480"/>
      </w:pPr>
      <w:rPr>
        <w:rFonts w:cs="Times New Roman"/>
      </w:rPr>
    </w:lvl>
    <w:lvl w:ilvl="3" w:tplc="B3008288" w:tentative="1">
      <w:start w:val="1"/>
      <w:numFmt w:val="decimal"/>
      <w:lvlText w:val="%4."/>
      <w:lvlJc w:val="left"/>
      <w:pPr>
        <w:tabs>
          <w:tab w:val="num" w:pos="1920"/>
        </w:tabs>
        <w:ind w:left="1920" w:hanging="480"/>
      </w:pPr>
      <w:rPr>
        <w:rFonts w:cs="Times New Roman"/>
      </w:rPr>
    </w:lvl>
    <w:lvl w:ilvl="4" w:tplc="423410A6" w:tentative="1">
      <w:start w:val="1"/>
      <w:numFmt w:val="ideographTraditional"/>
      <w:lvlText w:val="%5、"/>
      <w:lvlJc w:val="left"/>
      <w:pPr>
        <w:tabs>
          <w:tab w:val="num" w:pos="2400"/>
        </w:tabs>
        <w:ind w:left="2400" w:hanging="480"/>
      </w:pPr>
      <w:rPr>
        <w:rFonts w:cs="Times New Roman"/>
      </w:rPr>
    </w:lvl>
    <w:lvl w:ilvl="5" w:tplc="2AEE47F2" w:tentative="1">
      <w:start w:val="1"/>
      <w:numFmt w:val="lowerRoman"/>
      <w:lvlText w:val="%6."/>
      <w:lvlJc w:val="right"/>
      <w:pPr>
        <w:tabs>
          <w:tab w:val="num" w:pos="2880"/>
        </w:tabs>
        <w:ind w:left="2880" w:hanging="480"/>
      </w:pPr>
      <w:rPr>
        <w:rFonts w:cs="Times New Roman"/>
      </w:rPr>
    </w:lvl>
    <w:lvl w:ilvl="6" w:tplc="96DC1FCC" w:tentative="1">
      <w:start w:val="1"/>
      <w:numFmt w:val="decimal"/>
      <w:lvlText w:val="%7."/>
      <w:lvlJc w:val="left"/>
      <w:pPr>
        <w:tabs>
          <w:tab w:val="num" w:pos="3360"/>
        </w:tabs>
        <w:ind w:left="3360" w:hanging="480"/>
      </w:pPr>
      <w:rPr>
        <w:rFonts w:cs="Times New Roman"/>
      </w:rPr>
    </w:lvl>
    <w:lvl w:ilvl="7" w:tplc="1CF8DDCC" w:tentative="1">
      <w:start w:val="1"/>
      <w:numFmt w:val="ideographTraditional"/>
      <w:lvlText w:val="%8、"/>
      <w:lvlJc w:val="left"/>
      <w:pPr>
        <w:tabs>
          <w:tab w:val="num" w:pos="3840"/>
        </w:tabs>
        <w:ind w:left="3840" w:hanging="480"/>
      </w:pPr>
      <w:rPr>
        <w:rFonts w:cs="Times New Roman"/>
      </w:rPr>
    </w:lvl>
    <w:lvl w:ilvl="8" w:tplc="64D0F5CC" w:tentative="1">
      <w:start w:val="1"/>
      <w:numFmt w:val="lowerRoman"/>
      <w:lvlText w:val="%9."/>
      <w:lvlJc w:val="right"/>
      <w:pPr>
        <w:tabs>
          <w:tab w:val="num" w:pos="4320"/>
        </w:tabs>
        <w:ind w:left="4320" w:hanging="480"/>
      </w:pPr>
      <w:rPr>
        <w:rFonts w:cs="Times New Roman"/>
      </w:rPr>
    </w:lvl>
  </w:abstractNum>
  <w:abstractNum w:abstractNumId="4" w15:restartNumberingAfterBreak="0">
    <w:nsid w:val="6B34748E"/>
    <w:multiLevelType w:val="singleLevel"/>
    <w:tmpl w:val="0409000F"/>
    <w:lvl w:ilvl="0">
      <w:start w:val="1"/>
      <w:numFmt w:val="decimal"/>
      <w:lvlText w:val="%1."/>
      <w:lvlJc w:val="left"/>
      <w:pPr>
        <w:tabs>
          <w:tab w:val="num" w:pos="425"/>
        </w:tabs>
        <w:ind w:left="425" w:hanging="425"/>
      </w:pPr>
      <w:rPr>
        <w:rFonts w:cs="Times New Roman"/>
      </w:rPr>
    </w:lvl>
  </w:abstractNum>
  <w:abstractNum w:abstractNumId="5" w15:restartNumberingAfterBreak="0">
    <w:nsid w:val="6D4E11C3"/>
    <w:multiLevelType w:val="singleLevel"/>
    <w:tmpl w:val="0409000F"/>
    <w:lvl w:ilvl="0">
      <w:start w:val="1"/>
      <w:numFmt w:val="decimal"/>
      <w:lvlText w:val="%1."/>
      <w:lvlJc w:val="left"/>
      <w:pPr>
        <w:tabs>
          <w:tab w:val="num" w:pos="425"/>
        </w:tabs>
        <w:ind w:left="425" w:hanging="425"/>
      </w:pPr>
      <w:rPr>
        <w:rFonts w:cs="Times New Roman"/>
      </w:rPr>
    </w:lvl>
  </w:abstractNum>
  <w:abstractNum w:abstractNumId="6" w15:restartNumberingAfterBreak="0">
    <w:nsid w:val="701E7824"/>
    <w:multiLevelType w:val="singleLevel"/>
    <w:tmpl w:val="0409000F"/>
    <w:lvl w:ilvl="0">
      <w:start w:val="1"/>
      <w:numFmt w:val="decimal"/>
      <w:lvlText w:val="%1."/>
      <w:lvlJc w:val="left"/>
      <w:pPr>
        <w:tabs>
          <w:tab w:val="num" w:pos="425"/>
        </w:tabs>
        <w:ind w:left="425" w:hanging="425"/>
      </w:pPr>
      <w:rPr>
        <w:rFonts w:cs="Times New Roman"/>
      </w:rPr>
    </w:lvl>
  </w:abstractNum>
  <w:num w:numId="1" w16cid:durableId="386421060">
    <w:abstractNumId w:val="6"/>
  </w:num>
  <w:num w:numId="2" w16cid:durableId="317925632">
    <w:abstractNumId w:val="2"/>
  </w:num>
  <w:num w:numId="3" w16cid:durableId="1384983251">
    <w:abstractNumId w:val="4"/>
  </w:num>
  <w:num w:numId="4" w16cid:durableId="449398312">
    <w:abstractNumId w:val="5"/>
  </w:num>
  <w:num w:numId="5" w16cid:durableId="2054691708">
    <w:abstractNumId w:val="0"/>
  </w:num>
  <w:num w:numId="6" w16cid:durableId="1763142518">
    <w:abstractNumId w:val="3"/>
  </w:num>
  <w:num w:numId="7" w16cid:durableId="1003895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4ED"/>
    <w:rsid w:val="00093A4F"/>
    <w:rsid w:val="00144C76"/>
    <w:rsid w:val="0031197A"/>
    <w:rsid w:val="00B033EE"/>
    <w:rsid w:val="00D26945"/>
    <w:rsid w:val="00E84DC1"/>
    <w:rsid w:val="00F573B8"/>
    <w:rsid w:val="00FB44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AFAD5"/>
  <w15:chartTrackingRefBased/>
  <w15:docId w15:val="{C6833F18-F5AD-4E82-A8EC-C4F8BB900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6945"/>
    <w:pPr>
      <w:widowControl w:val="0"/>
      <w:spacing w:after="0" w:line="240" w:lineRule="auto"/>
    </w:pPr>
    <w:rPr>
      <w:szCs w:val="22"/>
      <w14:ligatures w14:val="none"/>
    </w:rPr>
  </w:style>
  <w:style w:type="paragraph" w:styleId="1">
    <w:name w:val="heading 1"/>
    <w:basedOn w:val="a"/>
    <w:next w:val="a"/>
    <w:link w:val="10"/>
    <w:uiPriority w:val="9"/>
    <w:qFormat/>
    <w:rsid w:val="00FB44E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B44E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B44E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FB44E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FB44E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B44ED"/>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FB44ED"/>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B44ED"/>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FB44ED"/>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B44E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FB44E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FB44E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FB44E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FB44ED"/>
    <w:rPr>
      <w:rFonts w:eastAsiaTheme="majorEastAsia" w:cstheme="majorBidi"/>
      <w:color w:val="0F4761" w:themeColor="accent1" w:themeShade="BF"/>
    </w:rPr>
  </w:style>
  <w:style w:type="character" w:customStyle="1" w:styleId="60">
    <w:name w:val="標題 6 字元"/>
    <w:basedOn w:val="a0"/>
    <w:link w:val="6"/>
    <w:uiPriority w:val="9"/>
    <w:semiHidden/>
    <w:rsid w:val="00FB44ED"/>
    <w:rPr>
      <w:rFonts w:eastAsiaTheme="majorEastAsia" w:cstheme="majorBidi"/>
      <w:color w:val="595959" w:themeColor="text1" w:themeTint="A6"/>
    </w:rPr>
  </w:style>
  <w:style w:type="character" w:customStyle="1" w:styleId="70">
    <w:name w:val="標題 7 字元"/>
    <w:basedOn w:val="a0"/>
    <w:link w:val="7"/>
    <w:uiPriority w:val="9"/>
    <w:semiHidden/>
    <w:rsid w:val="00FB44ED"/>
    <w:rPr>
      <w:rFonts w:eastAsiaTheme="majorEastAsia" w:cstheme="majorBidi"/>
      <w:color w:val="595959" w:themeColor="text1" w:themeTint="A6"/>
    </w:rPr>
  </w:style>
  <w:style w:type="character" w:customStyle="1" w:styleId="80">
    <w:name w:val="標題 8 字元"/>
    <w:basedOn w:val="a0"/>
    <w:link w:val="8"/>
    <w:uiPriority w:val="9"/>
    <w:semiHidden/>
    <w:rsid w:val="00FB44ED"/>
    <w:rPr>
      <w:rFonts w:eastAsiaTheme="majorEastAsia" w:cstheme="majorBidi"/>
      <w:color w:val="272727" w:themeColor="text1" w:themeTint="D8"/>
    </w:rPr>
  </w:style>
  <w:style w:type="character" w:customStyle="1" w:styleId="90">
    <w:name w:val="標題 9 字元"/>
    <w:basedOn w:val="a0"/>
    <w:link w:val="9"/>
    <w:uiPriority w:val="9"/>
    <w:semiHidden/>
    <w:rsid w:val="00FB44ED"/>
    <w:rPr>
      <w:rFonts w:eastAsiaTheme="majorEastAsia" w:cstheme="majorBidi"/>
      <w:color w:val="272727" w:themeColor="text1" w:themeTint="D8"/>
    </w:rPr>
  </w:style>
  <w:style w:type="paragraph" w:styleId="a3">
    <w:name w:val="Title"/>
    <w:basedOn w:val="a"/>
    <w:next w:val="a"/>
    <w:link w:val="a4"/>
    <w:uiPriority w:val="10"/>
    <w:qFormat/>
    <w:rsid w:val="00FB44E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FB44E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B44E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FB44E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B44ED"/>
    <w:pPr>
      <w:spacing w:before="160"/>
      <w:jc w:val="center"/>
    </w:pPr>
    <w:rPr>
      <w:i/>
      <w:iCs/>
      <w:color w:val="404040" w:themeColor="text1" w:themeTint="BF"/>
    </w:rPr>
  </w:style>
  <w:style w:type="character" w:customStyle="1" w:styleId="a8">
    <w:name w:val="引文 字元"/>
    <w:basedOn w:val="a0"/>
    <w:link w:val="a7"/>
    <w:uiPriority w:val="29"/>
    <w:rsid w:val="00FB44ED"/>
    <w:rPr>
      <w:i/>
      <w:iCs/>
      <w:color w:val="404040" w:themeColor="text1" w:themeTint="BF"/>
    </w:rPr>
  </w:style>
  <w:style w:type="paragraph" w:styleId="a9">
    <w:name w:val="List Paragraph"/>
    <w:basedOn w:val="a"/>
    <w:uiPriority w:val="34"/>
    <w:qFormat/>
    <w:rsid w:val="00FB44ED"/>
    <w:pPr>
      <w:ind w:left="720"/>
      <w:contextualSpacing/>
    </w:pPr>
  </w:style>
  <w:style w:type="character" w:styleId="aa">
    <w:name w:val="Intense Emphasis"/>
    <w:basedOn w:val="a0"/>
    <w:uiPriority w:val="21"/>
    <w:qFormat/>
    <w:rsid w:val="00FB44ED"/>
    <w:rPr>
      <w:i/>
      <w:iCs/>
      <w:color w:val="0F4761" w:themeColor="accent1" w:themeShade="BF"/>
    </w:rPr>
  </w:style>
  <w:style w:type="paragraph" w:styleId="ab">
    <w:name w:val="Intense Quote"/>
    <w:basedOn w:val="a"/>
    <w:next w:val="a"/>
    <w:link w:val="ac"/>
    <w:uiPriority w:val="30"/>
    <w:qFormat/>
    <w:rsid w:val="00FB44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FB44ED"/>
    <w:rPr>
      <w:i/>
      <w:iCs/>
      <w:color w:val="0F4761" w:themeColor="accent1" w:themeShade="BF"/>
    </w:rPr>
  </w:style>
  <w:style w:type="character" w:styleId="ad">
    <w:name w:val="Intense Reference"/>
    <w:basedOn w:val="a0"/>
    <w:uiPriority w:val="32"/>
    <w:qFormat/>
    <w:rsid w:val="00FB44ED"/>
    <w:rPr>
      <w:b/>
      <w:bCs/>
      <w:smallCaps/>
      <w:color w:val="0F4761" w:themeColor="accent1" w:themeShade="BF"/>
      <w:spacing w:val="5"/>
    </w:rPr>
  </w:style>
  <w:style w:type="paragraph" w:styleId="ae">
    <w:name w:val="header"/>
    <w:basedOn w:val="a"/>
    <w:link w:val="af"/>
    <w:uiPriority w:val="99"/>
    <w:unhideWhenUsed/>
    <w:rsid w:val="00D26945"/>
    <w:pPr>
      <w:tabs>
        <w:tab w:val="center" w:pos="4153"/>
        <w:tab w:val="right" w:pos="8306"/>
      </w:tabs>
      <w:snapToGrid w:val="0"/>
    </w:pPr>
    <w:rPr>
      <w:sz w:val="20"/>
      <w:szCs w:val="20"/>
    </w:rPr>
  </w:style>
  <w:style w:type="character" w:customStyle="1" w:styleId="af">
    <w:name w:val="頁首 字元"/>
    <w:basedOn w:val="a0"/>
    <w:link w:val="ae"/>
    <w:uiPriority w:val="99"/>
    <w:rsid w:val="00D26945"/>
    <w:rPr>
      <w:sz w:val="20"/>
      <w:szCs w:val="20"/>
    </w:rPr>
  </w:style>
  <w:style w:type="paragraph" w:styleId="af0">
    <w:name w:val="footer"/>
    <w:basedOn w:val="a"/>
    <w:link w:val="af1"/>
    <w:uiPriority w:val="99"/>
    <w:unhideWhenUsed/>
    <w:rsid w:val="00D26945"/>
    <w:pPr>
      <w:tabs>
        <w:tab w:val="center" w:pos="4153"/>
        <w:tab w:val="right" w:pos="8306"/>
      </w:tabs>
      <w:snapToGrid w:val="0"/>
    </w:pPr>
    <w:rPr>
      <w:sz w:val="20"/>
      <w:szCs w:val="20"/>
    </w:rPr>
  </w:style>
  <w:style w:type="character" w:customStyle="1" w:styleId="af1">
    <w:name w:val="頁尾 字元"/>
    <w:basedOn w:val="a0"/>
    <w:link w:val="af0"/>
    <w:uiPriority w:val="99"/>
    <w:rsid w:val="00D269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602</Words>
  <Characters>3435</Characters>
  <Application>Microsoft Office Word</Application>
  <DocSecurity>0</DocSecurity>
  <Lines>28</Lines>
  <Paragraphs>8</Paragraphs>
  <ScaleCrop>false</ScaleCrop>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子衡</dc:creator>
  <cp:keywords/>
  <dc:description/>
  <cp:lastModifiedBy>子衡</cp:lastModifiedBy>
  <cp:revision>3</cp:revision>
  <dcterms:created xsi:type="dcterms:W3CDTF">2026-03-26T03:14:00Z</dcterms:created>
  <dcterms:modified xsi:type="dcterms:W3CDTF">2026-03-26T03:15:00Z</dcterms:modified>
</cp:coreProperties>
</file>